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1.考生须根据岗位具体面试时间安排，凭本人有效身份证原件或有效期内的临时身份证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和笔试纸质版准考证（如丢失，可登录报名系统重新打印），面试的考生于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12:45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前到达面试考点教学楼2楼209报到室报到。未能按时报到的，按自动放弃面试资格处理；对证件携带不齐的，取消面试资格。考生不得穿（戴）制服或有明显文字、图案标识的服装（口罩）参加面试。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2.考生报到后，应将所携带的通讯工具、电子手环（表）及音频、视频发射、接收等电子设备关闭后，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连同背包和行李等物品交工作人员统一保管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，与报考岗位对应学段学科的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课本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可随身携带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，其他教辅、文稿、教具等材料均不得随身携带。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个人物品于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面试结束离场时领回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3.考生报到后，工作人员按分组顺序组织考生抽签，决定面试室及面试的先后顺序，考生应按抽签确定的面试室及面试顺序进行面试。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4.面试开始后，工作人员按抽签顺序逐一引导考生进入相应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点的，应书面提出申请，经总主考同意后按弃考处理。严禁任何人向考生传递试题信息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5.考生必须以普通话回答问题。在面试中，应严格按照题签内容回答与试题有关的问题，任何情况下不得报告、透露或暗示个人信息，其身份以抽签编码显示。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6.面试结束后，考生到候分室等候，保持秩序，不得交头接耳，大声喧哗。待面试成绩生成打印后，考生凭身份证、准考证和面试抽签序号卡签领面试成绩通知书，同时领回本人物品（请认真核对，不要领错别人的物品）。考生须服从评委对自己的成绩评定，不得要求加分、查分、复试或无理取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7.面试考生领取成绩通知书后，应立即离开考点，不得在考点逗留。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8.考生应接受现场工作人员的管理，对违反面试规定的，将按照《事业单位公开招聘违纪违规行为处理规定》（人社部令35号）进行严肃处理。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9.无论考前、考中、考后，都严禁以任何方式违规获取、传播试题信息。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34708"/>
    <w:rsid w:val="31852937"/>
    <w:rsid w:val="46BF7B58"/>
    <w:rsid w:val="9AF83809"/>
    <w:rsid w:val="FF7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2025-05-16T10:26:00Z</dcterms:created>
  <dc:creator>Administrator</dc:creator>
  <cp:lastModifiedBy>rsk</cp:lastModifiedBy>
  <dcterms:modified xsi:type="dcterms:W3CDTF">2025-05-19T16:55:38Z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TemplateDocerSaveRecord">
    <vt:lpwstr>eyJoZGlkIjoiODcxM2RhMzI5NWMxMGJiYWQyYTBlY2NlZjBiZmI1MGYiLCJ1c2VySWQiOiIxMjM1MjQ1NTk5In0=</vt:lpwstr>
  </property>
  <property fmtid="{D5CDD505-2E9C-101B-9397-08002B2CF9AE}" pid="4" name="ICV">
    <vt:lpwstr>F12D841F61924558B5AA07D4086EF868</vt:lpwstr>
  </property>
</Properties>
</file>