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32"/>
          <w:szCs w:val="32"/>
        </w:rPr>
      </w:pPr>
    </w:p>
    <w:p>
      <w:pPr>
        <w:jc w:val="center"/>
        <w:rPr>
          <w:rFonts w:hint="eastAsia" w:ascii="方正小标宋简体" w:eastAsia="方正小标宋简体"/>
          <w:sz w:val="36"/>
          <w:szCs w:val="36"/>
        </w:rPr>
      </w:pPr>
      <w:r>
        <w:rPr>
          <w:rFonts w:hint="eastAsia" w:ascii="方正小标宋简体" w:eastAsia="方正小标宋简体"/>
          <w:sz w:val="36"/>
          <w:szCs w:val="36"/>
        </w:rPr>
        <w:t>潮州市民政局关于印发202</w:t>
      </w:r>
      <w:r>
        <w:rPr>
          <w:rFonts w:hint="eastAsia" w:ascii="方正小标宋简体" w:eastAsia="方正小标宋简体"/>
          <w:sz w:val="36"/>
          <w:szCs w:val="36"/>
          <w:lang w:val="en-US" w:eastAsia="zh-CN"/>
        </w:rPr>
        <w:t>5</w:t>
      </w:r>
      <w:r>
        <w:rPr>
          <w:rFonts w:hint="eastAsia" w:ascii="方正小标宋简体" w:eastAsia="方正小标宋简体"/>
          <w:sz w:val="36"/>
          <w:szCs w:val="36"/>
        </w:rPr>
        <w:t>年全市城乡</w:t>
      </w:r>
    </w:p>
    <w:p>
      <w:pPr>
        <w:jc w:val="center"/>
        <w:rPr>
          <w:rFonts w:hint="eastAsia" w:ascii="方正小标宋简体" w:eastAsia="方正小标宋简体"/>
          <w:sz w:val="36"/>
          <w:szCs w:val="36"/>
        </w:rPr>
      </w:pPr>
      <w:r>
        <w:rPr>
          <w:rFonts w:hint="eastAsia" w:ascii="方正小标宋简体" w:eastAsia="方正小标宋简体"/>
          <w:sz w:val="36"/>
          <w:szCs w:val="36"/>
        </w:rPr>
        <w:t>最低生活保障等社会救助标准的通知</w:t>
      </w:r>
    </w:p>
    <w:p>
      <w:pPr>
        <w:jc w:val="center"/>
        <w:rPr>
          <w:rFonts w:hint="eastAsia" w:ascii="方正小标宋简体" w:eastAsia="方正小标宋简体"/>
          <w:sz w:val="36"/>
          <w:szCs w:val="36"/>
        </w:rPr>
      </w:pPr>
      <w:r>
        <w:rPr>
          <w:rFonts w:hint="eastAsia" w:ascii="方正小标宋简体" w:eastAsia="方正小标宋简体"/>
          <w:sz w:val="36"/>
          <w:szCs w:val="36"/>
        </w:rPr>
        <w:t>（征求意见稿）</w:t>
      </w:r>
    </w:p>
    <w:p>
      <w:pPr>
        <w:jc w:val="center"/>
        <w:rPr>
          <w:rFonts w:hint="eastAsia" w:ascii="方正小标宋简体" w:eastAsia="方正小标宋简体"/>
          <w:sz w:val="36"/>
          <w:szCs w:val="36"/>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根据《广东省社会救助条例》和</w:t>
      </w:r>
      <w:r>
        <w:rPr>
          <w:rFonts w:hint="eastAsia" w:ascii="仿宋_GB2312" w:hAnsi="仿宋" w:eastAsia="仿宋_GB2312" w:cs="仿宋"/>
          <w:sz w:val="32"/>
          <w:szCs w:val="32"/>
        </w:rPr>
        <w:t>《广东省民政厅关于印发202</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年全省城乡低保最低标准的通知》（粤民</w:t>
      </w:r>
      <w:r>
        <w:rPr>
          <w:rFonts w:hint="eastAsia" w:ascii="仿宋_GB2312" w:hAnsi="仿宋" w:eastAsia="仿宋_GB2312" w:cs="仿宋"/>
          <w:sz w:val="32"/>
          <w:szCs w:val="32"/>
          <w:lang w:eastAsia="zh-CN"/>
        </w:rPr>
        <w:t>发</w:t>
      </w: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25</w:t>
      </w:r>
      <w:r>
        <w:rPr>
          <w:rFonts w:hint="eastAsia" w:ascii="仿宋_GB2312" w:hAnsi="仿宋" w:eastAsia="仿宋_GB2312" w:cs="仿宋"/>
          <w:sz w:val="32"/>
          <w:szCs w:val="32"/>
        </w:rPr>
        <w:t>号）</w:t>
      </w:r>
      <w:r>
        <w:rPr>
          <w:rFonts w:hint="eastAsia" w:ascii="仿宋_GB2312" w:hAnsi="仿宋" w:eastAsia="仿宋_GB2312" w:cs="仿宋"/>
          <w:sz w:val="32"/>
          <w:szCs w:val="32"/>
          <w:lang w:eastAsia="zh-CN"/>
        </w:rPr>
        <w:t>《广东省民政厅关于做好</w:t>
      </w:r>
      <w:r>
        <w:rPr>
          <w:rFonts w:hint="eastAsia" w:ascii="仿宋_GB2312" w:hAnsi="仿宋" w:eastAsia="仿宋_GB2312" w:cs="仿宋"/>
          <w:sz w:val="32"/>
          <w:szCs w:val="32"/>
          <w:lang w:val="en-US" w:eastAsia="zh-CN"/>
        </w:rPr>
        <w:t>2025年特困人员基本生活保障工作的通知</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（粤民函〔202</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82</w:t>
      </w:r>
      <w:r>
        <w:rPr>
          <w:rFonts w:hint="eastAsia" w:ascii="仿宋_GB2312" w:hAnsi="仿宋" w:eastAsia="仿宋_GB2312" w:cs="仿宋"/>
          <w:sz w:val="32"/>
          <w:szCs w:val="32"/>
        </w:rPr>
        <w:t>号），按照202</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年</w:t>
      </w:r>
      <w:r>
        <w:rPr>
          <w:rFonts w:hint="eastAsia" w:ascii="仿宋_GB2312" w:hAnsi="仿宋" w:eastAsia="仿宋_GB2312" w:cs="仿宋"/>
          <w:sz w:val="32"/>
          <w:szCs w:val="32"/>
          <w:lang w:eastAsia="zh-CN"/>
        </w:rPr>
        <w:t>省</w:t>
      </w:r>
      <w:r>
        <w:rPr>
          <w:rFonts w:hint="eastAsia" w:ascii="仿宋_GB2312" w:hAnsi="仿宋" w:eastAsia="仿宋_GB2312" w:cs="仿宋"/>
          <w:sz w:val="32"/>
          <w:szCs w:val="32"/>
        </w:rPr>
        <w:t>十件民生实事任务要求</w:t>
      </w:r>
      <w:r>
        <w:rPr>
          <w:rFonts w:hint="eastAsia" w:ascii="仿宋_GB2312" w:eastAsia="仿宋_GB2312"/>
          <w:sz w:val="32"/>
          <w:szCs w:val="32"/>
        </w:rPr>
        <w:t>，经市人民政府同意，现将202</w:t>
      </w:r>
      <w:r>
        <w:rPr>
          <w:rFonts w:hint="eastAsia" w:ascii="仿宋_GB2312" w:eastAsia="仿宋_GB2312"/>
          <w:sz w:val="32"/>
          <w:szCs w:val="32"/>
          <w:lang w:val="en-US" w:eastAsia="zh-CN"/>
        </w:rPr>
        <w:t>5</w:t>
      </w:r>
      <w:r>
        <w:rPr>
          <w:rFonts w:hint="eastAsia" w:ascii="仿宋_GB2312" w:eastAsia="仿宋_GB2312"/>
          <w:sz w:val="32"/>
          <w:szCs w:val="32"/>
        </w:rPr>
        <w:t>年全市城乡最低生活保障等社会救助标准印发给你们，并提出以下意见，请一并贯彻执行。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国标黑体-GB/T 2312" w:hAnsi="国标黑体-GB/T 2312" w:eastAsia="国标黑体-GB/T 2312" w:cs="国标黑体-GB/T 2312"/>
          <w:sz w:val="32"/>
          <w:szCs w:val="32"/>
        </w:rPr>
        <w:t>一、提高全市社会救助标准。</w:t>
      </w:r>
      <w:r>
        <w:rPr>
          <w:rFonts w:hint="eastAsia" w:ascii="仿宋_GB2312" w:eastAsia="仿宋_GB2312"/>
          <w:sz w:val="32"/>
          <w:szCs w:val="32"/>
        </w:rPr>
        <w:t>本次低保标准在全省城乡低保最低标准基础上，综合我市居民基本生活必须的消费品支出增长幅度、地方经济社会发展水平等因素开展测算。标准制订以不低于省制订的最低标准和各县区现行标准为原则，逐步缩小城镇和农村标准差距、缩小县区之间标准差距。202</w:t>
      </w:r>
      <w:r>
        <w:rPr>
          <w:rFonts w:hint="eastAsia" w:ascii="仿宋_GB2312" w:eastAsia="仿宋_GB2312"/>
          <w:sz w:val="32"/>
          <w:szCs w:val="32"/>
          <w:lang w:val="en-US" w:eastAsia="zh-CN"/>
        </w:rPr>
        <w:t>5</w:t>
      </w:r>
      <w:r>
        <w:rPr>
          <w:rFonts w:hint="eastAsia" w:ascii="仿宋_GB2312" w:eastAsia="仿宋_GB2312"/>
          <w:sz w:val="32"/>
          <w:szCs w:val="32"/>
        </w:rPr>
        <w:t>年度县区城乡最低生活保障标准、特困供养人员基本生活标准、最低生活保障边缘家庭标准由市统一制订并公布，本标准发布后各县区一律按此标准执行，不再自行制订新标准。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国标黑体-GB/T 2312" w:hAnsi="国标黑体-GB/T 2312" w:eastAsia="国标黑体-GB/T 2312" w:cs="国标黑体-GB/T 2312"/>
          <w:sz w:val="32"/>
          <w:szCs w:val="32"/>
        </w:rPr>
        <w:t>二、确保按时落实提标任务。</w:t>
      </w:r>
      <w:r>
        <w:rPr>
          <w:rFonts w:hint="eastAsia" w:ascii="仿宋_GB2312" w:eastAsia="仿宋_GB2312"/>
          <w:sz w:val="32"/>
          <w:szCs w:val="32"/>
        </w:rPr>
        <w:t>最低生活保障标准和特困供养人员基本生活标准从202</w:t>
      </w:r>
      <w:r>
        <w:rPr>
          <w:rFonts w:hint="eastAsia" w:ascii="仿宋_GB2312" w:eastAsia="仿宋_GB2312"/>
          <w:sz w:val="32"/>
          <w:szCs w:val="32"/>
          <w:lang w:val="en-US" w:eastAsia="zh-CN"/>
        </w:rPr>
        <w:t>5</w:t>
      </w:r>
      <w:r>
        <w:rPr>
          <w:rFonts w:hint="eastAsia" w:ascii="仿宋_GB2312" w:eastAsia="仿宋_GB2312"/>
          <w:sz w:val="32"/>
          <w:szCs w:val="32"/>
        </w:rPr>
        <w:t>年1月1日起实施，对未达标的月份，各县区应当按照本标准实施当月的在保名册予以补发，其中202</w:t>
      </w:r>
      <w:r>
        <w:rPr>
          <w:rFonts w:hint="eastAsia" w:ascii="仿宋_GB2312" w:eastAsia="仿宋_GB2312"/>
          <w:sz w:val="32"/>
          <w:szCs w:val="32"/>
          <w:lang w:val="en-US" w:eastAsia="zh-CN"/>
        </w:rPr>
        <w:t>5</w:t>
      </w:r>
      <w:r>
        <w:rPr>
          <w:rFonts w:hint="eastAsia" w:ascii="仿宋_GB2312" w:eastAsia="仿宋_GB2312"/>
          <w:sz w:val="32"/>
          <w:szCs w:val="32"/>
        </w:rPr>
        <w:t>年新纳保的低保和特困对象按实际批准月份计补发。各县区必须在本标准发布两个月内完成补发工作。最低生活保障边缘家庭标准自本标准发布之月执行。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pacing w:val="-23"/>
          <w:w w:val="100"/>
          <w:sz w:val="32"/>
          <w:szCs w:val="32"/>
        </w:rPr>
      </w:pPr>
      <w:r>
        <w:rPr>
          <w:rFonts w:hint="eastAsia" w:ascii="仿宋_GB2312" w:eastAsia="仿宋_GB2312"/>
          <w:sz w:val="32"/>
          <w:szCs w:val="32"/>
        </w:rPr>
        <w:t>附</w:t>
      </w:r>
      <w:r>
        <w:rPr>
          <w:rFonts w:hint="eastAsia" w:ascii="仿宋_GB2312" w:eastAsia="仿宋_GB2312"/>
          <w:sz w:val="32"/>
          <w:szCs w:val="32"/>
          <w:lang w:eastAsia="zh-CN"/>
        </w:rPr>
        <w:t>表</w:t>
      </w:r>
      <w:r>
        <w:rPr>
          <w:rFonts w:hint="eastAsia" w:ascii="仿宋_GB2312" w:eastAsia="仿宋_GB2312"/>
          <w:sz w:val="32"/>
          <w:szCs w:val="32"/>
        </w:rPr>
        <w:t>：1.</w:t>
      </w:r>
      <w:r>
        <w:rPr>
          <w:rFonts w:hint="eastAsia" w:ascii="仿宋_GB2312" w:eastAsia="仿宋_GB2312"/>
          <w:spacing w:val="-11"/>
          <w:w w:val="100"/>
          <w:sz w:val="32"/>
          <w:szCs w:val="32"/>
        </w:rPr>
        <w:t>202</w:t>
      </w:r>
      <w:r>
        <w:rPr>
          <w:rFonts w:hint="eastAsia" w:ascii="仿宋_GB2312" w:eastAsia="仿宋_GB2312"/>
          <w:spacing w:val="-11"/>
          <w:w w:val="100"/>
          <w:sz w:val="32"/>
          <w:szCs w:val="32"/>
          <w:lang w:val="en-US" w:eastAsia="zh-CN"/>
        </w:rPr>
        <w:t>5</w:t>
      </w:r>
      <w:r>
        <w:rPr>
          <w:rFonts w:hint="eastAsia" w:ascii="仿宋_GB2312" w:eastAsia="仿宋_GB2312"/>
          <w:spacing w:val="-11"/>
          <w:w w:val="100"/>
          <w:sz w:val="32"/>
          <w:szCs w:val="32"/>
        </w:rPr>
        <w:t>年全市城乡低保标准和人均补差水平情况表</w:t>
      </w:r>
    </w:p>
    <w:p>
      <w:pPr>
        <w:keepNext w:val="0"/>
        <w:keepLines w:val="0"/>
        <w:pageBreakBefore w:val="0"/>
        <w:widowControl w:val="0"/>
        <w:kinsoku/>
        <w:wordWrap/>
        <w:overflowPunct/>
        <w:topLinePunct w:val="0"/>
        <w:autoSpaceDE/>
        <w:autoSpaceDN/>
        <w:bidi w:val="0"/>
        <w:adjustRightInd/>
        <w:snapToGrid/>
        <w:spacing w:line="560" w:lineRule="exact"/>
        <w:ind w:left="1575" w:leftChars="750"/>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年全市城乡特困人员基本生活标准表</w:t>
      </w:r>
    </w:p>
    <w:p>
      <w:pPr>
        <w:keepNext w:val="0"/>
        <w:keepLines w:val="0"/>
        <w:pageBreakBefore w:val="0"/>
        <w:widowControl w:val="0"/>
        <w:kinsoku/>
        <w:wordWrap/>
        <w:overflowPunct/>
        <w:topLinePunct w:val="0"/>
        <w:autoSpaceDE/>
        <w:autoSpaceDN/>
        <w:bidi w:val="0"/>
        <w:adjustRightInd/>
        <w:snapToGrid/>
        <w:spacing w:line="560" w:lineRule="exact"/>
        <w:ind w:left="1575" w:leftChars="75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3.2025年全市最低生活保障边缘家庭标准表</w:t>
      </w:r>
    </w:p>
    <w:p>
      <w:pPr>
        <w:keepNext w:val="0"/>
        <w:keepLines w:val="0"/>
        <w:pageBreakBefore w:val="0"/>
        <w:widowControl w:val="0"/>
        <w:kinsoku/>
        <w:wordWrap/>
        <w:overflowPunct/>
        <w:topLinePunct w:val="0"/>
        <w:autoSpaceDE/>
        <w:autoSpaceDN/>
        <w:bidi w:val="0"/>
        <w:adjustRightInd/>
        <w:snapToGrid/>
        <w:spacing w:line="560" w:lineRule="exact"/>
        <w:ind w:left="1575" w:leftChars="750"/>
        <w:textAlignment w:val="auto"/>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br w:type="page"/>
      </w:r>
    </w:p>
    <w:p>
      <w:pPr>
        <w:rPr>
          <w:rFonts w:ascii="仿宋_GB2312" w:eastAsia="仿宋_GB2312"/>
          <w:sz w:val="32"/>
          <w:szCs w:val="32"/>
        </w:rPr>
      </w:pPr>
      <w:r>
        <w:rPr>
          <w:rFonts w:hint="eastAsia" w:ascii="仿宋_GB2312" w:eastAsia="仿宋_GB2312"/>
          <w:sz w:val="32"/>
          <w:szCs w:val="32"/>
        </w:rPr>
        <w:t>附表1</w:t>
      </w:r>
    </w:p>
    <w:p>
      <w:pPr>
        <w:jc w:val="center"/>
        <w:rPr>
          <w:rFonts w:hint="eastAsia" w:ascii="仿宋_GB2312" w:eastAsia="仿宋_GB2312"/>
          <w:sz w:val="32"/>
          <w:szCs w:val="32"/>
        </w:rPr>
      </w:pPr>
    </w:p>
    <w:p>
      <w:pPr>
        <w:jc w:val="center"/>
        <w:rPr>
          <w:rFonts w:hint="eastAsia"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5</w:t>
      </w:r>
      <w:r>
        <w:rPr>
          <w:rFonts w:hint="eastAsia" w:ascii="方正小标宋简体" w:eastAsia="方正小标宋简体"/>
          <w:sz w:val="36"/>
          <w:szCs w:val="36"/>
        </w:rPr>
        <w:t>年全市城乡低保标准和人均补差水平情况表</w:t>
      </w:r>
    </w:p>
    <w:p>
      <w:pPr>
        <w:jc w:val="center"/>
        <w:rPr>
          <w:rFonts w:hint="eastAsia" w:ascii="仿宋_GB2312" w:eastAsia="仿宋_GB2312"/>
          <w:szCs w:val="21"/>
        </w:rPr>
      </w:pPr>
    </w:p>
    <w:p>
      <w:pPr>
        <w:ind w:firstLine="3200" w:firstLineChars="1000"/>
        <w:jc w:val="right"/>
        <w:rPr>
          <w:rFonts w:hint="eastAsia" w:ascii="仿宋_GB2312" w:hAnsi="仿宋" w:eastAsia="仿宋_GB2312" w:cs="Times New Roman"/>
          <w:sz w:val="32"/>
          <w:szCs w:val="32"/>
        </w:rPr>
      </w:pPr>
      <w:r>
        <w:rPr>
          <w:rFonts w:hint="eastAsia" w:ascii="仿宋_GB2312" w:hAnsi="仿宋" w:eastAsia="仿宋_GB2312" w:cs="Times New Roman"/>
          <w:sz w:val="32"/>
          <w:szCs w:val="32"/>
        </w:rPr>
        <w:t>单位：元/人月</w:t>
      </w:r>
    </w:p>
    <w:tbl>
      <w:tblPr>
        <w:tblStyle w:val="5"/>
        <w:tblW w:w="8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0"/>
        <w:gridCol w:w="1594"/>
        <w:gridCol w:w="1594"/>
        <w:gridCol w:w="1594"/>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Merge w:val="restart"/>
            <w:noWrap w:val="0"/>
            <w:vAlign w:val="center"/>
          </w:tcPr>
          <w:p>
            <w:pPr>
              <w:jc w:val="center"/>
              <w:rPr>
                <w:rFonts w:hint="eastAsia"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适用地区</w:t>
            </w:r>
          </w:p>
        </w:tc>
        <w:tc>
          <w:tcPr>
            <w:tcW w:w="3188" w:type="dxa"/>
            <w:gridSpan w:val="2"/>
            <w:noWrap w:val="0"/>
            <w:vAlign w:val="center"/>
          </w:tcPr>
          <w:p>
            <w:pPr>
              <w:jc w:val="center"/>
              <w:rPr>
                <w:rFonts w:hint="eastAsia"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城乡低保标准</w:t>
            </w:r>
          </w:p>
        </w:tc>
        <w:tc>
          <w:tcPr>
            <w:tcW w:w="3188" w:type="dxa"/>
            <w:gridSpan w:val="2"/>
            <w:noWrap w:val="0"/>
            <w:vAlign w:val="center"/>
          </w:tcPr>
          <w:p>
            <w:pPr>
              <w:jc w:val="center"/>
              <w:rPr>
                <w:rFonts w:hint="eastAsia"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城乡低保人均</w:t>
            </w:r>
          </w:p>
          <w:p>
            <w:pPr>
              <w:jc w:val="center"/>
              <w:rPr>
                <w:rFonts w:hint="eastAsia"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补差水平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Merge w:val="continue"/>
            <w:noWrap w:val="0"/>
            <w:vAlign w:val="center"/>
          </w:tcPr>
          <w:p>
            <w:pPr>
              <w:jc w:val="center"/>
              <w:rPr>
                <w:rFonts w:hint="eastAsia" w:ascii="仿宋_GB2312" w:hAnsi="仿宋" w:eastAsia="仿宋_GB2312" w:cs="Times New Roman"/>
                <w:kern w:val="0"/>
                <w:sz w:val="32"/>
                <w:szCs w:val="32"/>
              </w:rPr>
            </w:pPr>
          </w:p>
        </w:tc>
        <w:tc>
          <w:tcPr>
            <w:tcW w:w="1594" w:type="dxa"/>
            <w:noWrap w:val="0"/>
            <w:vAlign w:val="center"/>
          </w:tcPr>
          <w:p>
            <w:pPr>
              <w:jc w:val="center"/>
              <w:rPr>
                <w:rFonts w:hint="eastAsia"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城镇</w:t>
            </w:r>
          </w:p>
        </w:tc>
        <w:tc>
          <w:tcPr>
            <w:tcW w:w="1594" w:type="dxa"/>
            <w:noWrap w:val="0"/>
            <w:vAlign w:val="center"/>
          </w:tcPr>
          <w:p>
            <w:pPr>
              <w:jc w:val="center"/>
              <w:rPr>
                <w:rFonts w:hint="eastAsia"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农村</w:t>
            </w:r>
          </w:p>
        </w:tc>
        <w:tc>
          <w:tcPr>
            <w:tcW w:w="1594" w:type="dxa"/>
            <w:noWrap w:val="0"/>
            <w:vAlign w:val="center"/>
          </w:tcPr>
          <w:p>
            <w:pPr>
              <w:jc w:val="center"/>
              <w:rPr>
                <w:rFonts w:hint="eastAsia"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城镇</w:t>
            </w:r>
          </w:p>
        </w:tc>
        <w:tc>
          <w:tcPr>
            <w:tcW w:w="1594" w:type="dxa"/>
            <w:noWrap w:val="0"/>
            <w:vAlign w:val="center"/>
          </w:tcPr>
          <w:p>
            <w:pPr>
              <w:jc w:val="center"/>
              <w:rPr>
                <w:rFonts w:hint="eastAsia"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noWrap w:val="0"/>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潮安区</w:t>
            </w:r>
          </w:p>
        </w:tc>
        <w:tc>
          <w:tcPr>
            <w:tcW w:w="1594" w:type="dxa"/>
            <w:noWrap w:val="0"/>
            <w:vAlign w:val="center"/>
          </w:tcPr>
          <w:p>
            <w:pPr>
              <w:jc w:val="center"/>
              <w:rPr>
                <w:rFonts w:hint="default" w:ascii="仿宋_GB2312" w:hAnsi="仿宋" w:eastAsia="仿宋_GB2312" w:cs="Times New Roman"/>
                <w:kern w:val="0"/>
                <w:sz w:val="32"/>
                <w:szCs w:val="32"/>
                <w:lang w:val="en-US" w:eastAsia="zh-CN"/>
              </w:rPr>
            </w:pPr>
            <w:r>
              <w:rPr>
                <w:rFonts w:hint="eastAsia" w:ascii="仿宋_GB2312" w:hAnsi="仿宋" w:eastAsia="仿宋_GB2312" w:cs="Times New Roman"/>
                <w:kern w:val="0"/>
                <w:sz w:val="32"/>
                <w:szCs w:val="32"/>
                <w:lang w:val="en-US" w:eastAsia="zh-CN"/>
              </w:rPr>
              <w:t>874</w:t>
            </w:r>
          </w:p>
        </w:tc>
        <w:tc>
          <w:tcPr>
            <w:tcW w:w="1594" w:type="dxa"/>
            <w:noWrap w:val="0"/>
            <w:vAlign w:val="center"/>
          </w:tcPr>
          <w:p>
            <w:pPr>
              <w:jc w:val="center"/>
              <w:rPr>
                <w:rFonts w:hint="default" w:ascii="仿宋_GB2312" w:hAnsi="仿宋" w:eastAsia="仿宋_GB2312" w:cs="Times New Roman"/>
                <w:kern w:val="0"/>
                <w:sz w:val="32"/>
                <w:szCs w:val="32"/>
                <w:lang w:val="en-US" w:eastAsia="zh-CN"/>
              </w:rPr>
            </w:pPr>
            <w:r>
              <w:rPr>
                <w:rFonts w:hint="eastAsia" w:ascii="仿宋_GB2312" w:hAnsi="仿宋" w:eastAsia="仿宋_GB2312" w:cs="Times New Roman"/>
                <w:kern w:val="0"/>
                <w:sz w:val="32"/>
                <w:szCs w:val="32"/>
                <w:lang w:val="en-US" w:eastAsia="zh-CN"/>
              </w:rPr>
              <w:t>720</w:t>
            </w:r>
          </w:p>
        </w:tc>
        <w:tc>
          <w:tcPr>
            <w:tcW w:w="1594" w:type="dxa"/>
            <w:noWrap w:val="0"/>
            <w:vAlign w:val="center"/>
          </w:tcPr>
          <w:p>
            <w:pPr>
              <w:jc w:val="center"/>
              <w:rPr>
                <w:rFonts w:hint="default" w:ascii="仿宋_GB2312" w:hAnsi="仿宋" w:eastAsia="仿宋_GB2312" w:cs="Times New Roman"/>
                <w:kern w:val="0"/>
                <w:sz w:val="32"/>
                <w:szCs w:val="32"/>
                <w:lang w:val="en-US" w:eastAsia="zh-CN"/>
              </w:rPr>
            </w:pPr>
            <w:r>
              <w:rPr>
                <w:rFonts w:hint="eastAsia" w:ascii="仿宋_GB2312" w:hAnsi="仿宋" w:eastAsia="仿宋_GB2312" w:cs="Times New Roman"/>
                <w:kern w:val="0"/>
                <w:sz w:val="32"/>
                <w:szCs w:val="32"/>
                <w:lang w:val="en-US" w:eastAsia="zh-CN"/>
              </w:rPr>
              <w:t>701</w:t>
            </w:r>
          </w:p>
        </w:tc>
        <w:tc>
          <w:tcPr>
            <w:tcW w:w="1594" w:type="dxa"/>
            <w:noWrap w:val="0"/>
            <w:vAlign w:val="center"/>
          </w:tcPr>
          <w:p>
            <w:pPr>
              <w:jc w:val="center"/>
              <w:rPr>
                <w:rFonts w:hint="default" w:ascii="仿宋_GB2312" w:hAnsi="仿宋" w:eastAsia="仿宋_GB2312" w:cs="Times New Roman"/>
                <w:kern w:val="0"/>
                <w:sz w:val="32"/>
                <w:szCs w:val="32"/>
                <w:lang w:val="en-US" w:eastAsia="zh-CN"/>
              </w:rPr>
            </w:pPr>
            <w:r>
              <w:rPr>
                <w:rFonts w:hint="eastAsia" w:ascii="仿宋_GB2312" w:hAnsi="仿宋" w:eastAsia="仿宋_GB2312" w:cs="Times New Roman"/>
                <w:kern w:val="0"/>
                <w:sz w:val="32"/>
                <w:szCs w:val="32"/>
                <w:lang w:val="en-US" w:eastAsia="zh-CN"/>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0" w:type="dxa"/>
            <w:noWrap w:val="0"/>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湘桥区</w:t>
            </w:r>
          </w:p>
        </w:tc>
        <w:tc>
          <w:tcPr>
            <w:tcW w:w="1594" w:type="dxa"/>
            <w:noWrap w:val="0"/>
            <w:vAlign w:val="center"/>
          </w:tcPr>
          <w:p>
            <w:pPr>
              <w:jc w:val="center"/>
              <w:rPr>
                <w:rFonts w:hint="default" w:ascii="仿宋_GB2312" w:hAnsi="仿宋" w:eastAsia="仿宋_GB2312" w:cs="Times New Roman"/>
                <w:kern w:val="0"/>
                <w:sz w:val="32"/>
                <w:szCs w:val="32"/>
                <w:lang w:val="en-US"/>
              </w:rPr>
            </w:pPr>
            <w:r>
              <w:rPr>
                <w:rFonts w:hint="eastAsia" w:ascii="仿宋_GB2312" w:hAnsi="仿宋" w:eastAsia="仿宋_GB2312" w:cs="Times New Roman"/>
                <w:kern w:val="0"/>
                <w:sz w:val="32"/>
                <w:szCs w:val="32"/>
                <w:lang w:val="en-US" w:eastAsia="zh-CN"/>
              </w:rPr>
              <w:t>874</w:t>
            </w:r>
          </w:p>
        </w:tc>
        <w:tc>
          <w:tcPr>
            <w:tcW w:w="1594" w:type="dxa"/>
            <w:noWrap w:val="0"/>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en-US" w:eastAsia="zh-CN"/>
              </w:rPr>
              <w:t>720</w:t>
            </w:r>
          </w:p>
        </w:tc>
        <w:tc>
          <w:tcPr>
            <w:tcW w:w="1594" w:type="dxa"/>
            <w:noWrap w:val="0"/>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en-US" w:eastAsia="zh-CN"/>
              </w:rPr>
              <w:t>701</w:t>
            </w:r>
          </w:p>
        </w:tc>
        <w:tc>
          <w:tcPr>
            <w:tcW w:w="1594" w:type="dxa"/>
            <w:noWrap w:val="0"/>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en-US" w:eastAsia="zh-CN"/>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noWrap w:val="0"/>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饶平县</w:t>
            </w:r>
          </w:p>
        </w:tc>
        <w:tc>
          <w:tcPr>
            <w:tcW w:w="1594" w:type="dxa"/>
            <w:noWrap w:val="0"/>
            <w:vAlign w:val="center"/>
          </w:tcPr>
          <w:p>
            <w:pPr>
              <w:jc w:val="center"/>
              <w:rPr>
                <w:rFonts w:hint="default" w:ascii="仿宋_GB2312" w:hAnsi="仿宋" w:eastAsia="仿宋_GB2312" w:cs="Times New Roman"/>
                <w:kern w:val="0"/>
                <w:sz w:val="32"/>
                <w:szCs w:val="32"/>
                <w:lang w:val="en-US"/>
              </w:rPr>
            </w:pPr>
            <w:r>
              <w:rPr>
                <w:rFonts w:hint="eastAsia" w:ascii="仿宋_GB2312" w:hAnsi="仿宋" w:eastAsia="仿宋_GB2312" w:cs="Times New Roman"/>
                <w:kern w:val="0"/>
                <w:sz w:val="32"/>
                <w:szCs w:val="32"/>
                <w:lang w:val="en-US" w:eastAsia="zh-CN"/>
              </w:rPr>
              <w:t>874</w:t>
            </w:r>
          </w:p>
        </w:tc>
        <w:tc>
          <w:tcPr>
            <w:tcW w:w="1594" w:type="dxa"/>
            <w:noWrap w:val="0"/>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en-US" w:eastAsia="zh-CN"/>
              </w:rPr>
              <w:t>720</w:t>
            </w:r>
          </w:p>
        </w:tc>
        <w:tc>
          <w:tcPr>
            <w:tcW w:w="1594" w:type="dxa"/>
            <w:noWrap w:val="0"/>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en-US" w:eastAsia="zh-CN"/>
              </w:rPr>
              <w:t>701</w:t>
            </w:r>
          </w:p>
        </w:tc>
        <w:tc>
          <w:tcPr>
            <w:tcW w:w="1594" w:type="dxa"/>
            <w:noWrap w:val="0"/>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en-US" w:eastAsia="zh-CN"/>
              </w:rPr>
              <w:t>396</w:t>
            </w:r>
          </w:p>
        </w:tc>
      </w:tr>
    </w:tbl>
    <w:p>
      <w:pPr>
        <w:ind w:firstLine="640" w:firstLineChars="200"/>
        <w:jc w:val="left"/>
        <w:rPr>
          <w:rFonts w:hint="eastAsia" w:ascii="仿宋_GB2312" w:hAnsi="仿宋" w:eastAsia="仿宋_GB2312" w:cs="Times New Roman"/>
          <w:sz w:val="32"/>
          <w:szCs w:val="32"/>
        </w:rPr>
      </w:pPr>
      <w:r>
        <w:rPr>
          <w:rFonts w:hint="eastAsia" w:ascii="仿宋_GB2312" w:hAnsi="仿宋" w:eastAsia="仿宋_GB2312" w:cs="Times New Roman"/>
          <w:sz w:val="32"/>
          <w:szCs w:val="32"/>
        </w:rPr>
        <w:t>备注：城乡低保补差水平是指县区当月城乡低保资金支出（含分类施保）金额除以当月城乡低保对象人数得出的月人均补差水平，各县区每月实际补差水平不得等于或低于本地所定的人均补差水平标准。</w:t>
      </w:r>
    </w:p>
    <w:p>
      <w:pPr>
        <w:rPr>
          <w:rFonts w:hint="eastAsia" w:ascii="仿宋_GB2312" w:hAnsi="仿宋" w:eastAsia="仿宋_GB2312" w:cs="Times New Roman"/>
          <w:sz w:val="32"/>
          <w:szCs w:val="32"/>
        </w:rPr>
      </w:pPr>
      <w:r>
        <w:rPr>
          <w:rFonts w:hint="eastAsia" w:ascii="仿宋_GB2312" w:hAnsi="仿宋" w:eastAsia="仿宋_GB2312" w:cs="Times New Roman"/>
          <w:sz w:val="32"/>
          <w:szCs w:val="32"/>
        </w:rPr>
        <w:br w:type="page"/>
      </w:r>
    </w:p>
    <w:p>
      <w:pPr>
        <w:rPr>
          <w:rFonts w:hint="eastAsia" w:ascii="仿宋_GB2312" w:hAnsi="仿宋" w:eastAsia="仿宋_GB2312"/>
          <w:sz w:val="32"/>
          <w:szCs w:val="32"/>
        </w:rPr>
      </w:pPr>
    </w:p>
    <w:p>
      <w:pPr>
        <w:rPr>
          <w:rFonts w:hint="eastAsia" w:ascii="仿宋_GB2312" w:hAnsi="仿宋" w:eastAsia="仿宋_GB2312"/>
          <w:sz w:val="32"/>
          <w:szCs w:val="32"/>
          <w:lang w:val="en-US" w:eastAsia="zh-CN"/>
        </w:rPr>
      </w:pPr>
      <w:r>
        <w:rPr>
          <w:rFonts w:hint="eastAsia" w:ascii="仿宋_GB2312" w:hAnsi="仿宋" w:eastAsia="仿宋_GB2312"/>
          <w:sz w:val="32"/>
          <w:szCs w:val="32"/>
        </w:rPr>
        <w:t>附表</w:t>
      </w:r>
      <w:r>
        <w:rPr>
          <w:rFonts w:hint="eastAsia" w:ascii="仿宋_GB2312" w:hAnsi="仿宋" w:eastAsia="仿宋_GB2312"/>
          <w:sz w:val="32"/>
          <w:szCs w:val="32"/>
          <w:lang w:val="en-US" w:eastAsia="zh-CN"/>
        </w:rPr>
        <w:t>2</w:t>
      </w:r>
    </w:p>
    <w:p>
      <w:pPr>
        <w:rPr>
          <w:rFonts w:hint="eastAsia" w:ascii="仿宋_GB2312" w:hAnsi="仿宋" w:eastAsia="仿宋_GB2312"/>
          <w:sz w:val="32"/>
          <w:szCs w:val="32"/>
          <w:lang w:val="en-US" w:eastAsia="zh-CN"/>
        </w:rPr>
      </w:pPr>
    </w:p>
    <w:p>
      <w:pPr>
        <w:jc w:val="center"/>
        <w:rPr>
          <w:rFonts w:hint="eastAsia" w:ascii="方正小标宋简体" w:hAnsi="宋体" w:eastAsia="方正小标宋简体" w:cs="宋体"/>
          <w:bCs/>
          <w:sz w:val="36"/>
          <w:szCs w:val="36"/>
        </w:rPr>
      </w:pPr>
      <w:r>
        <w:rPr>
          <w:rFonts w:hint="eastAsia" w:ascii="方正小标宋简体" w:hAnsi="宋体" w:eastAsia="方正小标宋简体" w:cs="宋体"/>
          <w:bCs/>
          <w:sz w:val="36"/>
          <w:szCs w:val="36"/>
        </w:rPr>
        <w:t>202</w:t>
      </w:r>
      <w:r>
        <w:rPr>
          <w:rFonts w:hint="eastAsia" w:ascii="方正小标宋简体" w:hAnsi="宋体" w:eastAsia="方正小标宋简体" w:cs="宋体"/>
          <w:bCs/>
          <w:sz w:val="36"/>
          <w:szCs w:val="36"/>
          <w:lang w:val="en-US" w:eastAsia="zh-CN"/>
        </w:rPr>
        <w:t>5</w:t>
      </w:r>
      <w:r>
        <w:rPr>
          <w:rFonts w:hint="eastAsia" w:ascii="方正小标宋简体" w:hAnsi="宋体" w:eastAsia="方正小标宋简体" w:cs="宋体"/>
          <w:bCs/>
          <w:sz w:val="36"/>
          <w:szCs w:val="36"/>
        </w:rPr>
        <w:t>年全市城乡特困供养人员基本生活标准表</w:t>
      </w:r>
    </w:p>
    <w:p>
      <w:pPr>
        <w:jc w:val="left"/>
        <w:rPr>
          <w:rFonts w:hint="eastAsia" w:ascii="仿宋" w:hAnsi="仿宋" w:eastAsia="仿宋" w:cs="Times New Roman"/>
          <w:sz w:val="32"/>
          <w:szCs w:val="32"/>
        </w:rPr>
      </w:pPr>
    </w:p>
    <w:p>
      <w:pPr>
        <w:jc w:val="right"/>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rPr>
        <w:t>单位：元/人</w:t>
      </w:r>
      <w:r>
        <w:rPr>
          <w:rFonts w:hint="eastAsia" w:ascii="仿宋_GB2312" w:hAnsi="仿宋" w:eastAsia="仿宋_GB2312" w:cs="Times New Roman"/>
          <w:sz w:val="32"/>
          <w:szCs w:val="32"/>
          <w:lang w:eastAsia="zh-CN"/>
        </w:rPr>
        <w:t>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3290"/>
        <w:gridCol w:w="3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noWrap w:val="0"/>
            <w:vAlign w:val="center"/>
          </w:tcPr>
          <w:p>
            <w:pPr>
              <w:jc w:val="center"/>
              <w:rPr>
                <w:rFonts w:hint="eastAsia" w:ascii="仿宋_GB2312" w:hAnsi="仿宋" w:eastAsia="仿宋_GB2312" w:cs="Times New Roman"/>
                <w:bCs/>
                <w:kern w:val="0"/>
                <w:sz w:val="32"/>
                <w:szCs w:val="32"/>
                <w:lang w:eastAsia="zh-CN"/>
              </w:rPr>
            </w:pPr>
            <w:r>
              <w:rPr>
                <w:rFonts w:hint="eastAsia" w:ascii="仿宋_GB2312" w:hAnsi="仿宋" w:eastAsia="仿宋_GB2312" w:cs="Times New Roman"/>
                <w:bCs/>
                <w:kern w:val="0"/>
                <w:sz w:val="32"/>
                <w:szCs w:val="32"/>
                <w:lang w:eastAsia="zh-CN"/>
              </w:rPr>
              <w:t>适用县区</w:t>
            </w:r>
          </w:p>
        </w:tc>
        <w:tc>
          <w:tcPr>
            <w:tcW w:w="3290" w:type="dxa"/>
            <w:noWrap w:val="0"/>
            <w:vAlign w:val="center"/>
          </w:tcPr>
          <w:p>
            <w:pPr>
              <w:jc w:val="center"/>
              <w:rPr>
                <w:rFonts w:hint="eastAsia" w:ascii="仿宋_GB2312" w:hAnsi="仿宋" w:eastAsia="仿宋_GB2312" w:cs="Times New Roman"/>
                <w:bCs/>
                <w:kern w:val="0"/>
                <w:sz w:val="32"/>
                <w:szCs w:val="32"/>
                <w:lang w:eastAsia="zh-CN"/>
              </w:rPr>
            </w:pPr>
            <w:r>
              <w:rPr>
                <w:rFonts w:hint="eastAsia" w:ascii="仿宋_GB2312" w:hAnsi="仿宋" w:eastAsia="仿宋_GB2312" w:cs="Times New Roman"/>
                <w:bCs/>
                <w:kern w:val="0"/>
                <w:sz w:val="32"/>
                <w:szCs w:val="32"/>
              </w:rPr>
              <w:t>城镇</w:t>
            </w:r>
            <w:r>
              <w:rPr>
                <w:rFonts w:hint="eastAsia" w:ascii="仿宋_GB2312" w:hAnsi="仿宋" w:eastAsia="仿宋_GB2312" w:cs="Times New Roman"/>
                <w:bCs/>
                <w:kern w:val="0"/>
                <w:sz w:val="32"/>
                <w:szCs w:val="32"/>
                <w:lang w:eastAsia="zh-CN"/>
              </w:rPr>
              <w:t>特困标准</w:t>
            </w:r>
          </w:p>
        </w:tc>
        <w:tc>
          <w:tcPr>
            <w:tcW w:w="3291" w:type="dxa"/>
            <w:noWrap w:val="0"/>
            <w:vAlign w:val="center"/>
          </w:tcPr>
          <w:p>
            <w:pPr>
              <w:jc w:val="center"/>
              <w:rPr>
                <w:rFonts w:hint="eastAsia" w:ascii="仿宋_GB2312" w:hAnsi="仿宋" w:eastAsia="仿宋_GB2312" w:cs="Times New Roman"/>
                <w:bCs/>
                <w:kern w:val="0"/>
                <w:sz w:val="32"/>
                <w:szCs w:val="32"/>
                <w:lang w:eastAsia="zh-CN"/>
              </w:rPr>
            </w:pPr>
            <w:r>
              <w:rPr>
                <w:rFonts w:hint="eastAsia" w:ascii="仿宋_GB2312" w:hAnsi="仿宋" w:eastAsia="仿宋_GB2312" w:cs="Times New Roman"/>
                <w:bCs/>
                <w:kern w:val="0"/>
                <w:sz w:val="32"/>
                <w:szCs w:val="32"/>
              </w:rPr>
              <w:t>农村</w:t>
            </w:r>
            <w:r>
              <w:rPr>
                <w:rFonts w:hint="eastAsia" w:ascii="仿宋_GB2312" w:hAnsi="仿宋" w:eastAsia="仿宋_GB2312" w:cs="Times New Roman"/>
                <w:bCs/>
                <w:kern w:val="0"/>
                <w:sz w:val="32"/>
                <w:szCs w:val="32"/>
                <w:lang w:eastAsia="zh-CN"/>
              </w:rPr>
              <w:t>特困标准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noWrap w:val="0"/>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潮安区</w:t>
            </w:r>
          </w:p>
        </w:tc>
        <w:tc>
          <w:tcPr>
            <w:tcW w:w="3290" w:type="dxa"/>
            <w:noWrap w:val="0"/>
            <w:vAlign w:val="center"/>
          </w:tcPr>
          <w:p>
            <w:pPr>
              <w:jc w:val="center"/>
              <w:rPr>
                <w:rFonts w:hint="default" w:ascii="仿宋_GB2312" w:hAnsi="仿宋" w:eastAsia="仿宋_GB2312" w:cs="Times New Roman"/>
                <w:kern w:val="0"/>
                <w:sz w:val="32"/>
                <w:szCs w:val="32"/>
                <w:lang w:val="en-US" w:eastAsia="zh-CN"/>
              </w:rPr>
            </w:pPr>
            <w:r>
              <w:rPr>
                <w:rFonts w:hint="eastAsia" w:ascii="仿宋_GB2312" w:hAnsi="仿宋" w:eastAsia="仿宋_GB2312" w:cs="Times New Roman"/>
                <w:kern w:val="0"/>
                <w:sz w:val="32"/>
                <w:szCs w:val="32"/>
                <w:lang w:val="en-US" w:eastAsia="zh-CN"/>
              </w:rPr>
              <w:t>1400</w:t>
            </w:r>
          </w:p>
        </w:tc>
        <w:tc>
          <w:tcPr>
            <w:tcW w:w="3291" w:type="dxa"/>
            <w:noWrap w:val="0"/>
            <w:vAlign w:val="center"/>
          </w:tcPr>
          <w:p>
            <w:pPr>
              <w:jc w:val="center"/>
              <w:rPr>
                <w:rFonts w:hint="default" w:ascii="仿宋_GB2312" w:hAnsi="仿宋" w:eastAsia="仿宋_GB2312" w:cs="Times New Roman"/>
                <w:kern w:val="0"/>
                <w:sz w:val="32"/>
                <w:szCs w:val="32"/>
                <w:lang w:val="en-US" w:eastAsia="zh-CN"/>
              </w:rPr>
            </w:pPr>
            <w:r>
              <w:rPr>
                <w:rFonts w:hint="eastAsia" w:ascii="仿宋_GB2312" w:hAnsi="仿宋" w:eastAsia="仿宋_GB2312" w:cs="Times New Roman"/>
                <w:kern w:val="0"/>
                <w:sz w:val="32"/>
                <w:szCs w:val="32"/>
                <w:lang w:val="en-US" w:eastAsia="zh-CN"/>
              </w:rPr>
              <w:t>1152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noWrap w:val="0"/>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湘桥区</w:t>
            </w:r>
          </w:p>
        </w:tc>
        <w:tc>
          <w:tcPr>
            <w:tcW w:w="3290" w:type="dxa"/>
            <w:noWrap w:val="0"/>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en-US" w:eastAsia="zh-CN"/>
              </w:rPr>
              <w:t>1400</w:t>
            </w:r>
          </w:p>
        </w:tc>
        <w:tc>
          <w:tcPr>
            <w:tcW w:w="3291" w:type="dxa"/>
            <w:noWrap w:val="0"/>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en-US" w:eastAsia="zh-CN"/>
              </w:rPr>
              <w:t>1152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8" w:type="dxa"/>
            <w:noWrap w:val="0"/>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饶平县</w:t>
            </w:r>
          </w:p>
        </w:tc>
        <w:tc>
          <w:tcPr>
            <w:tcW w:w="3290" w:type="dxa"/>
            <w:noWrap w:val="0"/>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en-US" w:eastAsia="zh-CN"/>
              </w:rPr>
              <w:t>1400</w:t>
            </w:r>
          </w:p>
        </w:tc>
        <w:tc>
          <w:tcPr>
            <w:tcW w:w="3291" w:type="dxa"/>
            <w:noWrap w:val="0"/>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en-US" w:eastAsia="zh-CN"/>
              </w:rPr>
              <w:t>1152</w:t>
            </w:r>
          </w:p>
        </w:tc>
      </w:tr>
    </w:tbl>
    <w:p>
      <w:pPr>
        <w:ind w:firstLine="640" w:firstLineChars="200"/>
        <w:jc w:val="left"/>
        <w:rPr>
          <w:rFonts w:hint="eastAsia" w:ascii="仿宋_GB2312" w:hAnsi="仿宋" w:eastAsia="仿宋_GB2312" w:cs="Times New Roman"/>
          <w:sz w:val="32"/>
          <w:szCs w:val="32"/>
        </w:rPr>
      </w:pPr>
      <w:r>
        <w:rPr>
          <w:rFonts w:hint="eastAsia" w:ascii="仿宋_GB2312" w:hAnsi="仿宋" w:eastAsia="仿宋_GB2312" w:cs="Times New Roman"/>
          <w:sz w:val="32"/>
          <w:szCs w:val="32"/>
        </w:rPr>
        <w:t>备注：城乡特困人员基本生活供养金</w:t>
      </w:r>
      <w:r>
        <w:rPr>
          <w:rFonts w:hint="eastAsia" w:ascii="仿宋_GB2312" w:hAnsi="仿宋" w:eastAsia="仿宋_GB2312"/>
          <w:sz w:val="32"/>
          <w:szCs w:val="32"/>
        </w:rPr>
        <w:t>应于</w:t>
      </w:r>
      <w:r>
        <w:rPr>
          <w:rFonts w:hint="eastAsia" w:ascii="仿宋_GB2312" w:hAnsi="仿宋" w:eastAsia="仿宋_GB2312" w:cs="Times New Roman"/>
          <w:sz w:val="32"/>
          <w:szCs w:val="32"/>
        </w:rPr>
        <w:t>每月20日前</w:t>
      </w:r>
      <w:r>
        <w:rPr>
          <w:rFonts w:hint="eastAsia" w:ascii="仿宋_GB2312" w:hAnsi="仿宋" w:eastAsia="仿宋_GB2312"/>
          <w:sz w:val="32"/>
          <w:szCs w:val="32"/>
        </w:rPr>
        <w:t>发放，其中属</w:t>
      </w:r>
      <w:r>
        <w:rPr>
          <w:rFonts w:hint="eastAsia" w:ascii="仿宋_GB2312" w:hAnsi="仿宋" w:eastAsia="仿宋_GB2312" w:cs="Times New Roman"/>
          <w:sz w:val="32"/>
          <w:szCs w:val="32"/>
        </w:rPr>
        <w:t>分散供养特困人员</w:t>
      </w:r>
      <w:r>
        <w:rPr>
          <w:rFonts w:hint="eastAsia" w:ascii="仿宋_GB2312" w:hAnsi="仿宋" w:eastAsia="仿宋_GB2312"/>
          <w:sz w:val="32"/>
          <w:szCs w:val="32"/>
        </w:rPr>
        <w:t>的</w:t>
      </w:r>
      <w:r>
        <w:rPr>
          <w:rFonts w:hint="eastAsia" w:ascii="仿宋_GB2312" w:hAnsi="仿宋" w:eastAsia="仿宋_GB2312" w:cs="Times New Roman"/>
          <w:sz w:val="32"/>
          <w:szCs w:val="32"/>
        </w:rPr>
        <w:t>发放至个人账户</w:t>
      </w:r>
      <w:r>
        <w:rPr>
          <w:rFonts w:hint="eastAsia" w:ascii="仿宋_GB2312" w:hAnsi="仿宋" w:eastAsia="仿宋_GB2312"/>
          <w:sz w:val="32"/>
          <w:szCs w:val="32"/>
        </w:rPr>
        <w:t>、属</w:t>
      </w:r>
      <w:r>
        <w:rPr>
          <w:rFonts w:hint="eastAsia" w:ascii="仿宋_GB2312" w:hAnsi="仿宋" w:eastAsia="仿宋_GB2312" w:cs="Times New Roman"/>
          <w:sz w:val="32"/>
          <w:szCs w:val="32"/>
        </w:rPr>
        <w:t>集中供养特困人员</w:t>
      </w:r>
      <w:r>
        <w:rPr>
          <w:rFonts w:hint="eastAsia" w:ascii="仿宋_GB2312" w:hAnsi="仿宋" w:eastAsia="仿宋_GB2312"/>
          <w:sz w:val="32"/>
          <w:szCs w:val="32"/>
        </w:rPr>
        <w:t>的</w:t>
      </w:r>
      <w:r>
        <w:rPr>
          <w:rFonts w:hint="eastAsia" w:ascii="仿宋_GB2312" w:hAnsi="仿宋" w:eastAsia="仿宋_GB2312" w:cs="Times New Roman"/>
          <w:sz w:val="32"/>
          <w:szCs w:val="32"/>
        </w:rPr>
        <w:t>拨付至供养服务机构账户</w:t>
      </w:r>
      <w:r>
        <w:rPr>
          <w:rFonts w:hint="eastAsia" w:ascii="仿宋_GB2312" w:hAnsi="仿宋" w:eastAsia="仿宋_GB2312"/>
          <w:sz w:val="32"/>
          <w:szCs w:val="32"/>
        </w:rPr>
        <w:t>。</w:t>
      </w:r>
    </w:p>
    <w:p>
      <w:pPr>
        <w:rPr>
          <w:rFonts w:hint="eastAsia" w:ascii="仿宋_GB2312" w:hAnsi="仿宋" w:eastAsia="仿宋_GB2312" w:cs="Times New Roman"/>
          <w:sz w:val="32"/>
          <w:szCs w:val="32"/>
        </w:rPr>
      </w:pPr>
    </w:p>
    <w:p>
      <w:pPr>
        <w:rPr>
          <w:rFonts w:ascii="仿宋_GB2312" w:eastAsia="仿宋_GB2312"/>
          <w:sz w:val="32"/>
          <w:szCs w:val="32"/>
        </w:rPr>
      </w:pPr>
      <w:r>
        <w:rPr>
          <w:rFonts w:ascii="仿宋_GB2312" w:eastAsia="仿宋_GB2312"/>
          <w:sz w:val="32"/>
          <w:szCs w:val="32"/>
        </w:rPr>
        <w:br w:type="page"/>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lang w:eastAsia="zh-CN"/>
        </w:rPr>
      </w:pPr>
      <w:r>
        <w:rPr>
          <w:rFonts w:hint="eastAsia" w:ascii="仿宋_GB2312" w:eastAsia="仿宋_GB2312"/>
          <w:sz w:val="32"/>
          <w:szCs w:val="32"/>
        </w:rPr>
        <w:t>附表</w:t>
      </w:r>
      <w:r>
        <w:rPr>
          <w:rFonts w:hint="eastAsia" w:ascii="仿宋_GB2312" w:eastAsia="仿宋_GB2312"/>
          <w:sz w:val="32"/>
          <w:szCs w:val="32"/>
          <w:lang w:val="en-US" w:eastAsia="zh-CN"/>
        </w:rPr>
        <w:t>3</w:t>
      </w:r>
    </w:p>
    <w:p>
      <w:pPr>
        <w:jc w:val="center"/>
        <w:rPr>
          <w:rFonts w:hint="eastAsia" w:ascii="仿宋_GB2312" w:eastAsia="仿宋_GB2312"/>
          <w:sz w:val="32"/>
          <w:szCs w:val="32"/>
        </w:rPr>
      </w:pPr>
    </w:p>
    <w:p>
      <w:pPr>
        <w:jc w:val="center"/>
        <w:rPr>
          <w:rFonts w:hint="eastAsia" w:ascii="方正小标宋简体" w:eastAsia="方正小标宋简体"/>
          <w:sz w:val="36"/>
          <w:szCs w:val="36"/>
          <w:lang w:eastAsia="zh-CN"/>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5</w:t>
      </w:r>
      <w:r>
        <w:rPr>
          <w:rFonts w:hint="eastAsia" w:ascii="方正小标宋简体" w:eastAsia="方正小标宋简体"/>
          <w:sz w:val="36"/>
          <w:szCs w:val="36"/>
        </w:rPr>
        <w:t>年全市最低生活保障边缘家庭标准</w:t>
      </w:r>
      <w:r>
        <w:rPr>
          <w:rFonts w:hint="eastAsia" w:ascii="方正小标宋简体" w:eastAsia="方正小标宋简体"/>
          <w:sz w:val="36"/>
          <w:szCs w:val="36"/>
          <w:lang w:eastAsia="zh-CN"/>
        </w:rPr>
        <w:t>表</w:t>
      </w:r>
    </w:p>
    <w:p>
      <w:pPr>
        <w:jc w:val="center"/>
        <w:rPr>
          <w:rFonts w:hint="eastAsia" w:ascii="仿宋_GB2312" w:eastAsia="仿宋_GB2312"/>
          <w:szCs w:val="21"/>
        </w:rPr>
      </w:pPr>
    </w:p>
    <w:p>
      <w:pPr>
        <w:ind w:firstLine="3200" w:firstLineChars="1000"/>
        <w:jc w:val="right"/>
        <w:rPr>
          <w:rFonts w:hint="eastAsia" w:ascii="仿宋_GB2312" w:hAnsi="仿宋" w:eastAsia="仿宋_GB2312" w:cs="Times New Roman"/>
          <w:sz w:val="32"/>
          <w:szCs w:val="32"/>
        </w:rPr>
      </w:pPr>
      <w:r>
        <w:rPr>
          <w:rFonts w:hint="eastAsia" w:ascii="仿宋_GB2312" w:hAnsi="仿宋" w:eastAsia="仿宋_GB2312" w:cs="Times New Roman"/>
          <w:sz w:val="32"/>
          <w:szCs w:val="32"/>
        </w:rPr>
        <w:t>单位：元/人月</w:t>
      </w:r>
    </w:p>
    <w:tbl>
      <w:tblPr>
        <w:tblStyle w:val="5"/>
        <w:tblW w:w="7834" w:type="dxa"/>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4"/>
        <w:gridCol w:w="5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84" w:type="dxa"/>
            <w:noWrap w:val="0"/>
            <w:vAlign w:val="center"/>
          </w:tcPr>
          <w:p>
            <w:pPr>
              <w:jc w:val="center"/>
              <w:rPr>
                <w:rFonts w:hint="eastAsia"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适用地区</w:t>
            </w:r>
          </w:p>
        </w:tc>
        <w:tc>
          <w:tcPr>
            <w:tcW w:w="5650" w:type="dxa"/>
            <w:noWrap w:val="0"/>
            <w:vAlign w:val="center"/>
          </w:tcPr>
          <w:p>
            <w:pPr>
              <w:jc w:val="center"/>
              <w:rPr>
                <w:rFonts w:hint="eastAsia"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最低生活保障边缘家庭标准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84" w:type="dxa"/>
            <w:noWrap w:val="0"/>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潮安区</w:t>
            </w:r>
          </w:p>
        </w:tc>
        <w:tc>
          <w:tcPr>
            <w:tcW w:w="5650" w:type="dxa"/>
            <w:noWrap w:val="0"/>
            <w:vAlign w:val="center"/>
          </w:tcPr>
          <w:p>
            <w:pPr>
              <w:jc w:val="center"/>
              <w:rPr>
                <w:rFonts w:hint="default" w:ascii="仿宋_GB2312" w:hAnsi="仿宋" w:eastAsia="仿宋_GB2312" w:cs="Times New Roman"/>
                <w:kern w:val="0"/>
                <w:sz w:val="32"/>
                <w:szCs w:val="32"/>
                <w:lang w:val="en-US" w:eastAsia="zh-CN"/>
              </w:rPr>
            </w:pPr>
            <w:r>
              <w:rPr>
                <w:rFonts w:hint="eastAsia" w:ascii="仿宋_GB2312" w:hAnsi="仿宋" w:eastAsia="仿宋_GB2312" w:cs="Times New Roman"/>
                <w:kern w:val="0"/>
                <w:sz w:val="32"/>
                <w:szCs w:val="32"/>
                <w:lang w:val="en-US" w:eastAsia="zh-CN"/>
              </w:rPr>
              <w:t>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84" w:type="dxa"/>
            <w:noWrap w:val="0"/>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湘桥区</w:t>
            </w:r>
          </w:p>
        </w:tc>
        <w:tc>
          <w:tcPr>
            <w:tcW w:w="5650" w:type="dxa"/>
            <w:noWrap w:val="0"/>
            <w:vAlign w:val="center"/>
          </w:tcPr>
          <w:p>
            <w:pPr>
              <w:jc w:val="center"/>
              <w:rPr>
                <w:rFonts w:hint="default" w:ascii="仿宋_GB2312" w:hAnsi="仿宋" w:eastAsia="仿宋_GB2312" w:cs="Times New Roman"/>
                <w:kern w:val="0"/>
                <w:sz w:val="32"/>
                <w:szCs w:val="32"/>
                <w:lang w:val="en-US" w:eastAsia="zh-CN"/>
              </w:rPr>
            </w:pPr>
            <w:r>
              <w:rPr>
                <w:rFonts w:hint="eastAsia" w:ascii="仿宋_GB2312" w:hAnsi="仿宋" w:eastAsia="仿宋_GB2312" w:cs="Times New Roman"/>
                <w:kern w:val="0"/>
                <w:sz w:val="32"/>
                <w:szCs w:val="32"/>
                <w:lang w:val="en-US" w:eastAsia="zh-CN"/>
              </w:rPr>
              <w:t>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84" w:type="dxa"/>
            <w:noWrap w:val="0"/>
            <w:vAlign w:val="center"/>
          </w:tcPr>
          <w:p>
            <w:pPr>
              <w:jc w:val="cente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饶平县</w:t>
            </w:r>
          </w:p>
        </w:tc>
        <w:tc>
          <w:tcPr>
            <w:tcW w:w="5650" w:type="dxa"/>
            <w:noWrap w:val="0"/>
            <w:vAlign w:val="center"/>
          </w:tcPr>
          <w:p>
            <w:pPr>
              <w:jc w:val="center"/>
              <w:rPr>
                <w:rFonts w:hint="default" w:ascii="仿宋_GB2312" w:hAnsi="仿宋" w:eastAsia="仿宋_GB2312" w:cs="Times New Roman"/>
                <w:kern w:val="0"/>
                <w:sz w:val="32"/>
                <w:szCs w:val="32"/>
                <w:lang w:val="en-US" w:eastAsia="zh-CN"/>
              </w:rPr>
            </w:pPr>
            <w:r>
              <w:rPr>
                <w:rFonts w:hint="eastAsia" w:ascii="仿宋_GB2312" w:hAnsi="仿宋" w:eastAsia="仿宋_GB2312" w:cs="Times New Roman"/>
                <w:kern w:val="0"/>
                <w:sz w:val="32"/>
                <w:szCs w:val="32"/>
                <w:lang w:val="en-US" w:eastAsia="zh-CN"/>
              </w:rPr>
              <w:t>1311</w:t>
            </w:r>
          </w:p>
        </w:tc>
      </w:tr>
    </w:tbl>
    <w:p>
      <w:pPr>
        <w:ind w:firstLine="640" w:firstLineChars="200"/>
        <w:jc w:val="left"/>
        <w:rPr>
          <w:rFonts w:ascii="仿宋_GB2312" w:eastAsia="仿宋_GB2312"/>
          <w:sz w:val="32"/>
          <w:szCs w:val="32"/>
        </w:rPr>
      </w:pPr>
      <w:r>
        <w:rPr>
          <w:rFonts w:hint="eastAsia" w:ascii="仿宋_GB2312" w:hAnsi="仿宋" w:eastAsia="仿宋_GB2312" w:cs="Times New Roman"/>
          <w:sz w:val="32"/>
          <w:szCs w:val="32"/>
        </w:rPr>
        <w:t>备注：</w:t>
      </w:r>
      <w:r>
        <w:rPr>
          <w:rFonts w:hint="eastAsia" w:ascii="仿宋_GB2312" w:hAnsi="仿宋" w:eastAsia="仿宋_GB2312" w:cs="Times New Roman"/>
          <w:sz w:val="32"/>
          <w:szCs w:val="32"/>
          <w:lang w:val="en-US" w:eastAsia="zh-CN"/>
        </w:rPr>
        <w:t>最低生活保障边缘家庭人均月收入在当地城镇最低生活保障标准1.5倍以下，且不得超过当地月最低工资标准</w:t>
      </w:r>
      <w:r>
        <w:rPr>
          <w:rFonts w:hint="eastAsia" w:ascii="仿宋_GB2312" w:hAnsi="仿宋" w:eastAsia="仿宋_GB2312" w:cs="Times New Roman"/>
          <w:sz w:val="32"/>
          <w:szCs w:val="32"/>
        </w:rPr>
        <w:t>。</w:t>
      </w:r>
    </w:p>
    <w:sectPr>
      <w:pgSz w:w="11906" w:h="16838"/>
      <w:pgMar w:top="1440" w:right="1800" w:bottom="1440" w:left="1800"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00"/>
    <w:family w:val="modern"/>
    <w:pitch w:val="default"/>
    <w:sig w:usb0="00000000" w:usb1="00000000" w:usb2="0000001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国标黑体-GB/T 2312">
    <w:altName w:val="方正黑体_GBK"/>
    <w:panose1 w:val="02000500000000000000"/>
    <w:charset w:val="00"/>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0F9"/>
    <w:rsid w:val="00092349"/>
    <w:rsid w:val="00135E1C"/>
    <w:rsid w:val="002B16FE"/>
    <w:rsid w:val="003534AF"/>
    <w:rsid w:val="003D2FAA"/>
    <w:rsid w:val="00466440"/>
    <w:rsid w:val="00645A66"/>
    <w:rsid w:val="0074355A"/>
    <w:rsid w:val="00746CDD"/>
    <w:rsid w:val="00794AE1"/>
    <w:rsid w:val="00814931"/>
    <w:rsid w:val="00864D69"/>
    <w:rsid w:val="00885C51"/>
    <w:rsid w:val="008E140E"/>
    <w:rsid w:val="008F3655"/>
    <w:rsid w:val="009C10F9"/>
    <w:rsid w:val="009F7BC9"/>
    <w:rsid w:val="00A2351F"/>
    <w:rsid w:val="00AC20F6"/>
    <w:rsid w:val="00AF62C3"/>
    <w:rsid w:val="00B9283E"/>
    <w:rsid w:val="00D210A2"/>
    <w:rsid w:val="00D6672E"/>
    <w:rsid w:val="00D707F7"/>
    <w:rsid w:val="00DD35D1"/>
    <w:rsid w:val="00DF458D"/>
    <w:rsid w:val="00E17BFB"/>
    <w:rsid w:val="00E755CF"/>
    <w:rsid w:val="00EC64FF"/>
    <w:rsid w:val="00F66E8F"/>
    <w:rsid w:val="00FC5990"/>
    <w:rsid w:val="35FEC736"/>
    <w:rsid w:val="3DF904C8"/>
    <w:rsid w:val="45D66689"/>
    <w:rsid w:val="56FB4876"/>
    <w:rsid w:val="577E3F42"/>
    <w:rsid w:val="57FC181D"/>
    <w:rsid w:val="5D1E0975"/>
    <w:rsid w:val="637FB767"/>
    <w:rsid w:val="72EFC4B6"/>
    <w:rsid w:val="7BBC128A"/>
    <w:rsid w:val="7CBF3172"/>
    <w:rsid w:val="7FDF97FD"/>
    <w:rsid w:val="7FFFE35E"/>
    <w:rsid w:val="9FB3AABC"/>
    <w:rsid w:val="F87B576A"/>
    <w:rsid w:val="FAFF5008"/>
    <w:rsid w:val="FB7D08E8"/>
    <w:rsid w:val="FBEDED53"/>
    <w:rsid w:val="FC69D1D2"/>
    <w:rsid w:val="FDFFB2EB"/>
    <w:rsid w:val="FE8C76E4"/>
    <w:rsid w:val="FEFDF04D"/>
    <w:rsid w:val="FF6FA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1008</Words>
  <Characters>1141</Characters>
  <Lines>9</Lines>
  <Paragraphs>2</Paragraphs>
  <TotalTime>1</TotalTime>
  <ScaleCrop>false</ScaleCrop>
  <LinksUpToDate>false</LinksUpToDate>
  <CharactersWithSpaces>1205</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2022-05-15T01:29:00Z</dcterms:created>
  <dc:creator>WIN-</dc:creator>
  <cp:lastModifiedBy>e佳</cp:lastModifiedBy>
  <cp:lastPrinted>2025-05-19T09:50:00Z</cp:lastPrinted>
  <dcterms:modified xsi:type="dcterms:W3CDTF">2025-05-19T15:24:38Z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ies>
</file>