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A8" w:rsidRDefault="007846A8" w:rsidP="007846A8">
      <w:pPr>
        <w:spacing w:line="560" w:lineRule="exact"/>
        <w:jc w:val="center"/>
        <w:rPr>
          <w:rFonts w:ascii="方正小标宋简体" w:eastAsia="方正小标宋简体" w:hAnsi="方正小标宋简体" w:cs="方正小标宋简体"/>
          <w:kern w:val="0"/>
          <w:sz w:val="44"/>
          <w:szCs w:val="44"/>
        </w:rPr>
      </w:pPr>
    </w:p>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4E7F7C">
        <w:rPr>
          <w:rFonts w:ascii="方正小标宋简体" w:eastAsia="方正小标宋简体" w:hAnsi="方正小标宋简体" w:cs="方正小标宋简体" w:hint="eastAsia"/>
          <w:kern w:val="0"/>
          <w:sz w:val="44"/>
          <w:szCs w:val="44"/>
        </w:rPr>
        <w:t>4</w:t>
      </w:r>
      <w:r w:rsidR="00E056AD">
        <w:rPr>
          <w:rFonts w:ascii="方正小标宋简体" w:eastAsia="方正小标宋简体" w:hAnsi="方正小标宋简体" w:cs="方正小标宋简体" w:hint="eastAsia"/>
          <w:kern w:val="0"/>
          <w:sz w:val="44"/>
          <w:szCs w:val="44"/>
        </w:rPr>
        <w:t>年潮州市市场监督管理局</w:t>
      </w:r>
      <w:r w:rsidR="004E1059">
        <w:rPr>
          <w:rFonts w:ascii="方正小标宋简体" w:eastAsia="方正小标宋简体" w:hAnsi="方正小标宋简体" w:cs="方正小标宋简体" w:hint="eastAsia"/>
          <w:kern w:val="0"/>
          <w:sz w:val="44"/>
          <w:szCs w:val="44"/>
        </w:rPr>
        <w:t>电蚊拍</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4E1059">
        <w:rPr>
          <w:rFonts w:ascii="仿宋_GB2312" w:eastAsia="仿宋_GB2312" w:hAnsi="仿宋_GB2312" w:cs="仿宋_GB2312" w:hint="eastAsia"/>
          <w:sz w:val="32"/>
          <w:szCs w:val="32"/>
        </w:rPr>
        <w:t>电蚊拍</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w:t>
      </w:r>
      <w:r w:rsidRPr="0042394F">
        <w:rPr>
          <w:rFonts w:ascii="仿宋_GB2312" w:eastAsia="仿宋_GB2312" w:hAnsi="仿宋_GB2312" w:cs="仿宋_GB2312" w:hint="eastAsia"/>
          <w:sz w:val="32"/>
          <w:szCs w:val="32"/>
        </w:rPr>
        <w:t>一）抽查产品：</w:t>
      </w:r>
      <w:r w:rsidR="004E1059">
        <w:rPr>
          <w:rFonts w:ascii="仿宋_GB2312" w:eastAsia="仿宋_GB2312" w:hAnsi="仿宋_GB2312" w:cs="仿宋_GB2312" w:hint="eastAsia"/>
          <w:sz w:val="32"/>
          <w:szCs w:val="32"/>
        </w:rPr>
        <w:t>电蚊拍</w:t>
      </w:r>
      <w:r w:rsidR="00E03AF3" w:rsidRPr="00E03AF3">
        <w:rPr>
          <w:rFonts w:ascii="仿宋_GB2312" w:eastAsia="仿宋_GB2312" w:hAnsi="仿宋_GB2312" w:cs="仿宋_GB2312" w:hint="eastAsia"/>
          <w:sz w:val="32"/>
          <w:szCs w:val="32"/>
        </w:rPr>
        <w:t>，包含</w:t>
      </w:r>
      <w:r w:rsidR="004E1059" w:rsidRPr="004E1059">
        <w:rPr>
          <w:rFonts w:ascii="仿宋_GB2312" w:eastAsia="仿宋_GB2312" w:hAnsi="仿宋_GB2312" w:cs="仿宋_GB2312" w:hint="eastAsia"/>
          <w:sz w:val="32"/>
          <w:szCs w:val="32"/>
        </w:rPr>
        <w:t>插脚式充电电蚊拍、USB接口充电电蚊拍、电池式电蚊拍</w:t>
      </w:r>
      <w:r w:rsidR="004E1059">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潮州市生产领域与抽取的样品同一标称生产者或商标、同一标准、同一型号（规格）的产品集合。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（一）《产品质量监督抽查管理暂行办法》（国家市场监督管理总局令第</w:t>
      </w:r>
      <w:r w:rsidRPr="0042394F">
        <w:rPr>
          <w:rFonts w:ascii="仿宋_GB2312" w:eastAsia="仿宋_GB2312" w:hAnsi="仿宋_GB2312" w:cs="仿宋_GB2312"/>
          <w:sz w:val="32"/>
          <w:szCs w:val="32"/>
        </w:rPr>
        <w:t>18</w:t>
      </w:r>
      <w:r w:rsidRPr="0042394F">
        <w:rPr>
          <w:rFonts w:ascii="仿宋_GB2312" w:eastAsia="仿宋_GB2312" w:hAnsi="仿宋_GB2312" w:cs="仿宋_GB2312" w:hint="eastAsia"/>
          <w:sz w:val="32"/>
          <w:szCs w:val="32"/>
        </w:rPr>
        <w:t>号）。</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（二）</w:t>
      </w:r>
      <w:r w:rsidRPr="0042394F">
        <w:rPr>
          <w:rFonts w:ascii="仿宋_GB2312" w:eastAsia="仿宋_GB2312" w:hAnsi="仿宋_GB2312" w:cs="仿宋_GB2312"/>
          <w:sz w:val="32"/>
          <w:szCs w:val="32"/>
        </w:rPr>
        <w:t>T/GDAQI 020-202</w:t>
      </w:r>
      <w:r w:rsidR="003F6229">
        <w:rPr>
          <w:rFonts w:ascii="仿宋_GB2312" w:eastAsia="仿宋_GB2312" w:hAnsi="仿宋_GB2312" w:cs="仿宋_GB2312" w:hint="eastAsia"/>
          <w:sz w:val="32"/>
          <w:szCs w:val="32"/>
        </w:rPr>
        <w:t>2</w:t>
      </w:r>
      <w:r w:rsidRPr="0042394F">
        <w:rPr>
          <w:rFonts w:ascii="仿宋_GB2312" w:eastAsia="仿宋_GB2312" w:hAnsi="仿宋_GB2312" w:cs="仿宋_GB2312" w:hint="eastAsia"/>
          <w:sz w:val="32"/>
          <w:szCs w:val="32"/>
        </w:rPr>
        <w:t>《产品质量监督抽查抽样检验技术服务规范》。</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42394F" w:rsidRDefault="00E056AD" w:rsidP="00D02EB9">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w:t>
      </w:r>
      <w:r w:rsidRPr="0042394F">
        <w:rPr>
          <w:rFonts w:ascii="仿宋_GB2312" w:eastAsia="仿宋_GB2312" w:hAnsi="仿宋_GB2312" w:cs="仿宋_GB2312" w:hint="eastAsia"/>
          <w:sz w:val="32"/>
          <w:szCs w:val="32"/>
        </w:rPr>
        <w:t>一</w:t>
      </w:r>
      <w:r w:rsidRPr="0042394F">
        <w:rPr>
          <w:rFonts w:ascii="仿宋_GB2312" w:eastAsia="仿宋_GB2312" w:hAnsi="仿宋_GB2312" w:cs="仿宋_GB2312"/>
          <w:sz w:val="32"/>
          <w:szCs w:val="32"/>
        </w:rPr>
        <w:t>）</w:t>
      </w:r>
      <w:r w:rsidR="00CB3F4B" w:rsidRPr="0042394F">
        <w:rPr>
          <w:rFonts w:ascii="仿宋_GB2312" w:eastAsia="仿宋_GB2312" w:hAnsi="仿宋_GB2312" w:cs="仿宋_GB2312" w:hint="eastAsia"/>
          <w:sz w:val="32"/>
          <w:szCs w:val="32"/>
        </w:rPr>
        <w:t>样品</w:t>
      </w:r>
      <w:r w:rsidRPr="0042394F">
        <w:rPr>
          <w:rFonts w:ascii="仿宋_GB2312" w:eastAsia="仿宋_GB2312" w:hAnsi="仿宋_GB2312" w:cs="仿宋_GB2312"/>
          <w:sz w:val="32"/>
          <w:szCs w:val="32"/>
        </w:rPr>
        <w:t>数量：</w:t>
      </w:r>
      <w:r w:rsidR="00D02EB9" w:rsidRPr="0042394F">
        <w:rPr>
          <w:rFonts w:ascii="仿宋_GB2312" w:eastAsia="仿宋_GB2312" w:hAnsi="仿宋_GB2312" w:cs="仿宋_GB2312" w:hint="eastAsia"/>
          <w:sz w:val="32"/>
          <w:szCs w:val="32"/>
        </w:rPr>
        <w:t>每款产品抽取</w:t>
      </w:r>
      <w:r w:rsidR="00D02EB9" w:rsidRPr="0042394F">
        <w:rPr>
          <w:rFonts w:ascii="仿宋_GB2312" w:eastAsia="仿宋_GB2312" w:hAnsi="仿宋_GB2312" w:cs="仿宋_GB2312"/>
          <w:sz w:val="32"/>
          <w:szCs w:val="32"/>
        </w:rPr>
        <w:t>2</w:t>
      </w:r>
      <w:r w:rsidR="00D02EB9" w:rsidRPr="0042394F">
        <w:rPr>
          <w:rFonts w:ascii="仿宋_GB2312" w:eastAsia="仿宋_GB2312" w:hAnsi="仿宋_GB2312" w:cs="仿宋_GB2312" w:hint="eastAsia"/>
          <w:sz w:val="32"/>
          <w:szCs w:val="32"/>
        </w:rPr>
        <w:t>组样本，第</w:t>
      </w:r>
      <w:r w:rsidR="00D02EB9" w:rsidRPr="0042394F">
        <w:rPr>
          <w:rFonts w:ascii="仿宋_GB2312" w:eastAsia="仿宋_GB2312" w:hAnsi="仿宋_GB2312" w:cs="仿宋_GB2312"/>
          <w:sz w:val="32"/>
          <w:szCs w:val="32"/>
        </w:rPr>
        <w:t>1</w:t>
      </w:r>
      <w:r w:rsidR="00D02EB9" w:rsidRPr="0042394F">
        <w:rPr>
          <w:rFonts w:ascii="仿宋_GB2312" w:eastAsia="仿宋_GB2312" w:hAnsi="仿宋_GB2312" w:cs="仿宋_GB2312" w:hint="eastAsia"/>
          <w:sz w:val="32"/>
          <w:szCs w:val="32"/>
        </w:rPr>
        <w:t>组用于检验，第</w:t>
      </w:r>
      <w:r w:rsidR="00D02EB9" w:rsidRPr="0042394F">
        <w:rPr>
          <w:rFonts w:ascii="仿宋_GB2312" w:eastAsia="仿宋_GB2312" w:hAnsi="仿宋_GB2312" w:cs="仿宋_GB2312"/>
          <w:sz w:val="32"/>
          <w:szCs w:val="32"/>
        </w:rPr>
        <w:t>2</w:t>
      </w:r>
      <w:r w:rsidR="00D02EB9" w:rsidRPr="0042394F">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6651D">
        <w:trPr>
          <w:cantSplit/>
          <w:trHeight w:val="565"/>
        </w:trPr>
        <w:tc>
          <w:tcPr>
            <w:tcW w:w="900"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第</w:t>
            </w:r>
            <w:r w:rsidRPr="00796CF8">
              <w:rPr>
                <w:rFonts w:hint="eastAsia"/>
              </w:rPr>
              <w:t>1</w:t>
            </w:r>
            <w:r w:rsidRPr="00796CF8">
              <w:rPr>
                <w:rFonts w:hint="eastAsia"/>
              </w:rPr>
              <w:t>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86651D">
            <w:pPr>
              <w:snapToGrid w:val="0"/>
              <w:spacing w:line="240" w:lineRule="exact"/>
              <w:jc w:val="center"/>
            </w:pPr>
            <w:r w:rsidRPr="00796CF8">
              <w:rPr>
                <w:rFonts w:hint="eastAsia"/>
              </w:rPr>
              <w:t>第</w:t>
            </w:r>
            <w:r w:rsidRPr="00796CF8">
              <w:rPr>
                <w:rFonts w:hint="eastAsia"/>
              </w:rPr>
              <w:t>2</w:t>
            </w:r>
            <w:r w:rsidRPr="00796CF8">
              <w:rPr>
                <w:rFonts w:hint="eastAsia"/>
              </w:rPr>
              <w:t>组数量</w:t>
            </w:r>
          </w:p>
        </w:tc>
      </w:tr>
      <w:tr w:rsidR="00E03AF3" w:rsidTr="003F53CA">
        <w:trPr>
          <w:cantSplit/>
          <w:trHeight w:val="701"/>
        </w:trPr>
        <w:tc>
          <w:tcPr>
            <w:tcW w:w="900"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snapToGrid w:val="0"/>
              <w:spacing w:line="240" w:lineRule="exact"/>
              <w:jc w:val="center"/>
            </w:pPr>
            <w:r w:rsidRPr="00796CF8">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adjustRightInd w:val="0"/>
              <w:snapToGrid w:val="0"/>
              <w:spacing w:line="240" w:lineRule="exact"/>
              <w:jc w:val="center"/>
            </w:pPr>
            <w:r w:rsidRPr="00796CF8">
              <w:t>GB</w:t>
            </w:r>
            <w:r w:rsidRPr="00796CF8">
              <w:rPr>
                <w:rFonts w:hint="eastAsia"/>
              </w:rPr>
              <w:t xml:space="preserve"> 4706.1-2005</w:t>
            </w:r>
          </w:p>
          <w:p w:rsidR="00E03AF3" w:rsidRPr="00796CF8" w:rsidRDefault="00E03AF3" w:rsidP="00E1495E">
            <w:pPr>
              <w:adjustRightInd w:val="0"/>
              <w:snapToGrid w:val="0"/>
              <w:spacing w:line="240" w:lineRule="exact"/>
              <w:jc w:val="center"/>
            </w:pPr>
            <w:r w:rsidRPr="00796CF8">
              <w:rPr>
                <w:rFonts w:hint="eastAsia"/>
              </w:rPr>
              <w:t>GB 4706.</w:t>
            </w:r>
            <w:r w:rsidR="004E1059" w:rsidRPr="00796CF8">
              <w:rPr>
                <w:rFonts w:hint="eastAsia"/>
              </w:rPr>
              <w:t>76</w:t>
            </w:r>
            <w:r w:rsidRPr="00796CF8">
              <w:rPr>
                <w:rFonts w:hint="eastAsia"/>
              </w:rPr>
              <w:t>-2008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796CF8" w:rsidRDefault="004E1059" w:rsidP="00E1495E">
            <w:pPr>
              <w:adjustRightInd w:val="0"/>
              <w:snapToGrid w:val="0"/>
              <w:spacing w:line="240" w:lineRule="exact"/>
              <w:jc w:val="center"/>
            </w:pPr>
            <w:r w:rsidRPr="00796CF8">
              <w:rPr>
                <w:rFonts w:hint="eastAsia"/>
              </w:rPr>
              <w:t>2</w:t>
            </w:r>
            <w:r w:rsidR="009F55DC" w:rsidRPr="00796CF8">
              <w:rPr>
                <w:rFonts w:hint="eastAsia"/>
              </w:rPr>
              <w:t>支</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adjustRightInd w:val="0"/>
              <w:snapToGrid w:val="0"/>
              <w:spacing w:line="240" w:lineRule="exact"/>
              <w:jc w:val="center"/>
            </w:pPr>
            <w:r w:rsidRPr="00796CF8">
              <w:rPr>
                <w:rFonts w:hint="eastAsia"/>
              </w:rPr>
              <w:t>1</w:t>
            </w:r>
            <w:r w:rsidR="009F55DC" w:rsidRPr="00796CF8">
              <w:rPr>
                <w:rFonts w:hint="eastAsia"/>
              </w:rPr>
              <w:t>支</w:t>
            </w:r>
          </w:p>
        </w:tc>
      </w:tr>
      <w:tr w:rsidR="00D02EB9" w:rsidTr="003F53CA">
        <w:trPr>
          <w:cantSplit/>
          <w:trHeight w:val="354"/>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注：其他明示标准为适用的团体标准、企业标准</w:t>
            </w:r>
            <w:r w:rsidR="008C1F39">
              <w:rPr>
                <w:rFonts w:asciiTheme="majorEastAsia" w:eastAsiaTheme="majorEastAsia" w:hAnsiTheme="majorEastAsia" w:cs="仿宋" w:hint="eastAsia"/>
                <w:szCs w:val="21"/>
              </w:rPr>
              <w:t>、地方标准</w:t>
            </w:r>
            <w:r w:rsidRPr="00796CF8">
              <w:rPr>
                <w:rFonts w:hint="eastAsia"/>
              </w:rPr>
              <w:t>时，以标准实际要求为准。</w:t>
            </w:r>
          </w:p>
        </w:tc>
      </w:tr>
    </w:tbl>
    <w:p w:rsidR="00D02EB9" w:rsidRPr="00D02EB9" w:rsidRDefault="00D02EB9" w:rsidP="00D02EB9"/>
    <w:p w:rsidR="00D02EB9" w:rsidRDefault="00E056AD" w:rsidP="00D02EB9">
      <w:pPr>
        <w:spacing w:line="600" w:lineRule="exact"/>
        <w:ind w:firstLineChars="200" w:firstLine="640"/>
        <w:rPr>
          <w:rFonts w:eastAsia="仿宋_GB2312"/>
          <w:kern w:val="0"/>
          <w:sz w:val="32"/>
          <w:szCs w:val="32"/>
        </w:rPr>
      </w:pPr>
      <w:r w:rsidRPr="00CC6ACB">
        <w:rPr>
          <w:rFonts w:eastAsia="仿宋_GB2312" w:hint="eastAsia"/>
          <w:kern w:val="0"/>
          <w:sz w:val="32"/>
          <w:szCs w:val="32"/>
        </w:rPr>
        <w:t>（二）抽样方法。</w:t>
      </w:r>
      <w:r w:rsidRPr="00E056AD">
        <w:rPr>
          <w:rFonts w:eastAsia="仿宋_GB2312" w:hint="eastAsia"/>
          <w:kern w:val="0"/>
          <w:sz w:val="32"/>
          <w:szCs w:val="32"/>
        </w:rPr>
        <w:t>确定抽样名单、选择被抽样对象时，应符</w:t>
      </w:r>
      <w:r w:rsidRPr="00E056AD">
        <w:rPr>
          <w:rFonts w:eastAsia="仿宋_GB2312"/>
          <w:kern w:val="0"/>
          <w:sz w:val="32"/>
          <w:szCs w:val="32"/>
        </w:rPr>
        <w:lastRenderedPageBreak/>
        <w:t>合</w:t>
      </w:r>
      <w:r w:rsidRPr="00E056AD">
        <w:rPr>
          <w:rFonts w:eastAsia="仿宋_GB2312"/>
          <w:kern w:val="0"/>
          <w:sz w:val="32"/>
          <w:szCs w:val="32"/>
        </w:rPr>
        <w:t>T/GDAQI 020-202</w:t>
      </w:r>
      <w:r w:rsidR="003F6229">
        <w:rPr>
          <w:rFonts w:eastAsia="仿宋_GB2312" w:hint="eastAsia"/>
          <w:kern w:val="0"/>
          <w:sz w:val="32"/>
          <w:szCs w:val="32"/>
        </w:rPr>
        <w:t>2</w:t>
      </w:r>
      <w:r w:rsidRPr="00E056AD">
        <w:rPr>
          <w:rFonts w:eastAsia="仿宋_GB2312"/>
          <w:kern w:val="0"/>
          <w:sz w:val="32"/>
          <w:szCs w:val="32"/>
        </w:rPr>
        <w:t>《产品质量监督抽查抽样检验技术服务规范》</w:t>
      </w:r>
      <w:r w:rsidRPr="00E056AD">
        <w:rPr>
          <w:rFonts w:eastAsia="仿宋_GB2312"/>
          <w:kern w:val="0"/>
          <w:sz w:val="32"/>
          <w:szCs w:val="32"/>
        </w:rPr>
        <w:t>5.3.3.3</w:t>
      </w:r>
      <w:r w:rsidRPr="00E056AD">
        <w:rPr>
          <w:rFonts w:eastAsia="仿宋_GB2312"/>
          <w:kern w:val="0"/>
          <w:sz w:val="32"/>
          <w:szCs w:val="32"/>
        </w:rPr>
        <w:t>和第</w:t>
      </w:r>
      <w:r w:rsidR="003F6229">
        <w:rPr>
          <w:rFonts w:eastAsia="仿宋_GB2312" w:hint="eastAsia"/>
          <w:kern w:val="0"/>
          <w:sz w:val="32"/>
          <w:szCs w:val="32"/>
        </w:rPr>
        <w:t>7</w:t>
      </w:r>
      <w:r w:rsidRPr="00E056AD">
        <w:rPr>
          <w:rFonts w:eastAsia="仿宋_GB2312"/>
          <w:kern w:val="0"/>
          <w:sz w:val="32"/>
          <w:szCs w:val="32"/>
        </w:rPr>
        <w:t>章抽样的相关要求。</w:t>
      </w:r>
    </w:p>
    <w:p w:rsidR="003F6229" w:rsidRDefault="003F6229" w:rsidP="00D02EB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w:t>
      </w:r>
      <w:r w:rsidR="00E147B2">
        <w:rPr>
          <w:rFonts w:eastAsia="仿宋_GB2312" w:hint="eastAsia"/>
          <w:kern w:val="0"/>
          <w:sz w:val="32"/>
          <w:szCs w:val="32"/>
        </w:rPr>
        <w:t>；</w:t>
      </w:r>
      <w:r w:rsidR="005749EC">
        <w:rPr>
          <w:rFonts w:eastAsia="仿宋_GB2312" w:hint="eastAsia"/>
          <w:kern w:val="0"/>
          <w:sz w:val="32"/>
          <w:szCs w:val="32"/>
        </w:rPr>
        <w:t>备用样品由被抽样经营者先行无偿提供。</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42394F" w:rsidRDefault="004029AC" w:rsidP="0042394F">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056AD" w:rsidRPr="0042394F">
        <w:rPr>
          <w:rFonts w:ascii="仿宋_GB2312" w:eastAsia="仿宋_GB2312" w:hAnsi="仿宋_GB2312" w:cs="仿宋_GB2312"/>
          <w:sz w:val="32"/>
          <w:szCs w:val="32"/>
        </w:rPr>
        <w:t>（一）产品标准。</w:t>
      </w:r>
      <w:r w:rsidR="00511163" w:rsidRPr="0042394F">
        <w:rPr>
          <w:rFonts w:ascii="仿宋_GB2312" w:eastAsia="仿宋_GB2312" w:hAnsi="仿宋_GB2312" w:cs="仿宋_GB2312" w:hint="eastAsia"/>
          <w:sz w:val="32"/>
          <w:szCs w:val="32"/>
        </w:rPr>
        <w:t xml:space="preserve">  </w:t>
      </w:r>
    </w:p>
    <w:p w:rsidR="00E03AF3" w:rsidRPr="0042394F" w:rsidRDefault="00E03AF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GB</w:t>
      </w:r>
      <w:r w:rsidRPr="0042394F">
        <w:rPr>
          <w:rFonts w:ascii="仿宋_GB2312" w:eastAsia="仿宋_GB2312" w:hAnsi="仿宋_GB2312" w:cs="仿宋_GB2312"/>
          <w:sz w:val="32"/>
          <w:szCs w:val="32"/>
        </w:rPr>
        <w:t xml:space="preserve"> </w:t>
      </w:r>
      <w:r w:rsidRPr="0042394F">
        <w:rPr>
          <w:rFonts w:ascii="仿宋_GB2312" w:eastAsia="仿宋_GB2312" w:hAnsi="仿宋_GB2312" w:cs="仿宋_GB2312" w:hint="eastAsia"/>
          <w:sz w:val="32"/>
          <w:szCs w:val="32"/>
        </w:rPr>
        <w:t>4706.1-2005《家用和类似用途电器的安全</w:t>
      </w:r>
      <w:r w:rsidR="00C71609" w:rsidRPr="0042394F">
        <w:rPr>
          <w:rFonts w:ascii="仿宋_GB2312" w:eastAsia="仿宋_GB2312" w:hAnsi="仿宋_GB2312" w:cs="仿宋_GB2312" w:hint="eastAsia"/>
          <w:sz w:val="32"/>
          <w:szCs w:val="32"/>
        </w:rPr>
        <w:t xml:space="preserve"> </w:t>
      </w:r>
      <w:r w:rsidRPr="0042394F">
        <w:rPr>
          <w:rFonts w:ascii="仿宋_GB2312" w:eastAsia="仿宋_GB2312" w:hAnsi="仿宋_GB2312" w:cs="仿宋_GB2312" w:hint="eastAsia"/>
          <w:sz w:val="32"/>
          <w:szCs w:val="32"/>
        </w:rPr>
        <w:t>第1部分:通用要求》</w:t>
      </w:r>
    </w:p>
    <w:p w:rsidR="00E03AF3" w:rsidRPr="0042394F" w:rsidRDefault="00E03AF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GB</w:t>
      </w:r>
      <w:r w:rsidRPr="0042394F">
        <w:rPr>
          <w:rFonts w:ascii="仿宋_GB2312" w:eastAsia="仿宋_GB2312" w:hAnsi="仿宋_GB2312" w:cs="仿宋_GB2312"/>
          <w:sz w:val="32"/>
          <w:szCs w:val="32"/>
        </w:rPr>
        <w:t xml:space="preserve"> </w:t>
      </w:r>
      <w:r w:rsidRPr="0042394F">
        <w:rPr>
          <w:rFonts w:ascii="仿宋_GB2312" w:eastAsia="仿宋_GB2312" w:hAnsi="仿宋_GB2312" w:cs="仿宋_GB2312" w:hint="eastAsia"/>
          <w:sz w:val="32"/>
          <w:szCs w:val="32"/>
        </w:rPr>
        <w:t>4706.</w:t>
      </w:r>
      <w:r w:rsidR="004E1059" w:rsidRPr="0042394F">
        <w:rPr>
          <w:rFonts w:ascii="仿宋_GB2312" w:eastAsia="仿宋_GB2312" w:hAnsi="仿宋_GB2312" w:cs="仿宋_GB2312" w:hint="eastAsia"/>
          <w:sz w:val="32"/>
          <w:szCs w:val="32"/>
        </w:rPr>
        <w:t>76</w:t>
      </w:r>
      <w:r w:rsidRPr="0042394F">
        <w:rPr>
          <w:rFonts w:ascii="仿宋_GB2312" w:eastAsia="仿宋_GB2312" w:hAnsi="仿宋_GB2312" w:cs="仿宋_GB2312" w:hint="eastAsia"/>
          <w:sz w:val="32"/>
          <w:szCs w:val="32"/>
        </w:rPr>
        <w:t>-2008《</w:t>
      </w:r>
      <w:r w:rsidR="004E1059" w:rsidRPr="0042394F">
        <w:rPr>
          <w:rFonts w:ascii="仿宋_GB2312" w:eastAsia="仿宋_GB2312" w:hAnsi="仿宋_GB2312" w:cs="仿宋_GB2312" w:hint="eastAsia"/>
          <w:sz w:val="32"/>
          <w:szCs w:val="32"/>
        </w:rPr>
        <w:t>家用和类似用途电器的安全 灭虫器的特殊要求</w:t>
      </w:r>
      <w:r w:rsidRPr="0042394F">
        <w:rPr>
          <w:rFonts w:ascii="仿宋_GB2312" w:eastAsia="仿宋_GB2312" w:hAnsi="仿宋_GB2312" w:cs="仿宋_GB2312" w:hint="eastAsia"/>
          <w:sz w:val="32"/>
          <w:szCs w:val="32"/>
        </w:rPr>
        <w:t>》</w:t>
      </w:r>
    </w:p>
    <w:p w:rsidR="00511163" w:rsidRPr="0042394F" w:rsidRDefault="0051116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现行有效的团体标准、企业标准</w:t>
      </w:r>
      <w:r w:rsidR="008C1F39">
        <w:rPr>
          <w:rFonts w:ascii="仿宋_GB2312" w:eastAsia="仿宋_GB2312" w:hAnsi="仿宋_GB2312" w:cs="仿宋_GB2312" w:hint="eastAsia"/>
          <w:sz w:val="32"/>
          <w:szCs w:val="32"/>
        </w:rPr>
        <w:t>、地方标准</w:t>
      </w:r>
      <w:r w:rsidRPr="0042394F">
        <w:rPr>
          <w:rFonts w:ascii="仿宋_GB2312" w:eastAsia="仿宋_GB2312" w:hAnsi="仿宋_GB2312" w:cs="仿宋_GB2312" w:hint="eastAsia"/>
          <w:sz w:val="32"/>
          <w:szCs w:val="32"/>
        </w:rPr>
        <w:t>及产品明示质量要求。</w:t>
      </w:r>
    </w:p>
    <w:p w:rsidR="00E056AD" w:rsidRDefault="004029AC" w:rsidP="0042394F">
      <w:pPr>
        <w:spacing w:line="600" w:lineRule="exact"/>
        <w:rPr>
          <w:rFonts w:eastAsia="仿宋_GB2312"/>
          <w:kern w:val="0"/>
          <w:sz w:val="32"/>
          <w:szCs w:val="32"/>
        </w:rPr>
      </w:pPr>
      <w:r>
        <w:rPr>
          <w:rFonts w:ascii="仿宋_GB2312" w:eastAsia="仿宋_GB2312" w:hAnsi="仿宋_GB2312" w:cs="仿宋_GB2312" w:hint="eastAsia"/>
          <w:sz w:val="32"/>
          <w:szCs w:val="32"/>
        </w:rPr>
        <w:t xml:space="preserve">    </w:t>
      </w:r>
      <w:r w:rsidR="00E056AD" w:rsidRPr="0042394F">
        <w:rPr>
          <w:rFonts w:ascii="仿宋_GB2312" w:eastAsia="仿宋_GB2312" w:hAnsi="仿宋_GB2312" w:cs="仿宋_GB2312" w:hint="eastAsia"/>
          <w:sz w:val="32"/>
          <w:szCs w:val="32"/>
        </w:rPr>
        <w:t>（二）涉及本类产品质量判定相关法律法规、国家有关规定。</w:t>
      </w:r>
      <w:r w:rsidR="00E056AD" w:rsidRPr="0042394F">
        <w:rPr>
          <w:rFonts w:ascii="仿宋_GB2312" w:eastAsia="仿宋_GB2312" w:hAnsi="仿宋_GB2312" w:cs="仿宋_GB2312"/>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w:t>
      </w:r>
      <w:r w:rsidR="00E056AD" w:rsidRPr="00E056AD">
        <w:rPr>
          <w:rFonts w:eastAsia="仿宋_GB2312"/>
          <w:kern w:val="0"/>
          <w:sz w:val="32"/>
          <w:szCs w:val="32"/>
        </w:rPr>
        <w:t>（粤市监质监〔</w:t>
      </w:r>
      <w:r w:rsidR="00E056AD" w:rsidRPr="00E056AD">
        <w:rPr>
          <w:rFonts w:eastAsia="仿宋_GB2312"/>
          <w:kern w:val="0"/>
          <w:sz w:val="32"/>
          <w:szCs w:val="32"/>
        </w:rPr>
        <w:t>2019</w:t>
      </w:r>
      <w:r w:rsidR="00E056AD" w:rsidRPr="00E056AD">
        <w:rPr>
          <w:rFonts w:eastAsia="仿宋_GB2312"/>
          <w:kern w:val="0"/>
          <w:sz w:val="32"/>
          <w:szCs w:val="32"/>
        </w:rPr>
        <w:t>〕</w:t>
      </w:r>
      <w:r w:rsidR="00E056AD" w:rsidRPr="00E056AD">
        <w:rPr>
          <w:rFonts w:eastAsia="仿宋_GB2312"/>
          <w:kern w:val="0"/>
          <w:sz w:val="32"/>
          <w:szCs w:val="32"/>
        </w:rPr>
        <w:t>494</w:t>
      </w:r>
      <w:r w:rsidR="00E056AD" w:rsidRPr="00E056AD">
        <w:rPr>
          <w:rFonts w:eastAsia="仿宋_GB2312"/>
          <w:kern w:val="0"/>
          <w:sz w:val="32"/>
          <w:szCs w:val="32"/>
        </w:rPr>
        <w:t>号）</w:t>
      </w:r>
      <w:r w:rsidR="00E056AD" w:rsidRPr="00E056AD">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lastRenderedPageBreak/>
        <w:t>五、主要检验项目及不合格类别的划分指标</w:t>
      </w:r>
    </w:p>
    <w:p w:rsidR="00D02EB9" w:rsidRPr="0042394F" w:rsidRDefault="004029AC" w:rsidP="00511163">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D02EB9" w:rsidRPr="0042394F">
        <w:rPr>
          <w:rFonts w:ascii="仿宋_GB2312" w:eastAsia="仿宋_GB2312" w:hAnsi="仿宋_GB2312" w:cs="仿宋_GB2312" w:hint="eastAsia"/>
          <w:sz w:val="32"/>
          <w:szCs w:val="32"/>
        </w:rPr>
        <w:t>（一）明示产品标准为</w:t>
      </w:r>
      <w:r w:rsidR="00E03AF3" w:rsidRPr="0042394F">
        <w:rPr>
          <w:rFonts w:ascii="仿宋_GB2312" w:eastAsia="仿宋_GB2312" w:hAnsi="仿宋_GB2312" w:cs="仿宋_GB2312" w:hint="eastAsia"/>
          <w:sz w:val="32"/>
          <w:szCs w:val="32"/>
        </w:rPr>
        <w:t xml:space="preserve"> GB 4706.1-2005/GB 4706.</w:t>
      </w:r>
      <w:r w:rsidR="00521F85" w:rsidRPr="0042394F">
        <w:rPr>
          <w:rFonts w:ascii="仿宋_GB2312" w:eastAsia="仿宋_GB2312" w:hAnsi="仿宋_GB2312" w:cs="仿宋_GB2312" w:hint="eastAsia"/>
          <w:sz w:val="32"/>
          <w:szCs w:val="32"/>
        </w:rPr>
        <w:t>76</w:t>
      </w:r>
      <w:r w:rsidR="00E03AF3" w:rsidRPr="0042394F">
        <w:rPr>
          <w:rFonts w:ascii="仿宋_GB2312" w:eastAsia="仿宋_GB2312" w:hAnsi="仿宋_GB2312" w:cs="仿宋_GB2312" w:hint="eastAsia"/>
          <w:sz w:val="32"/>
          <w:szCs w:val="32"/>
        </w:rPr>
        <w:t>-2008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次要指标</w:t>
            </w: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widowControl/>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对</w:t>
            </w:r>
            <w:r w:rsidRPr="00135287">
              <w:rPr>
                <w:rFonts w:hint="eastAsia"/>
              </w:rPr>
              <w:t>触及带电部件</w:t>
            </w:r>
            <w:r w:rsidRPr="0013532E">
              <w:rPr>
                <w:rFonts w:hint="eastAsia"/>
              </w:rPr>
              <w:t>的防护</w:t>
            </w:r>
          </w:p>
        </w:tc>
        <w:tc>
          <w:tcPr>
            <w:tcW w:w="2701" w:type="dxa"/>
            <w:vMerge w:val="restart"/>
            <w:tcBorders>
              <w:top w:val="single" w:sz="4" w:space="0" w:color="auto"/>
              <w:left w:val="single" w:sz="4" w:space="0" w:color="auto"/>
              <w:right w:val="single" w:sz="4" w:space="0" w:color="auto"/>
            </w:tcBorders>
            <w:vAlign w:val="center"/>
          </w:tcPr>
          <w:p w:rsidR="004E1059" w:rsidRPr="00E03AF3" w:rsidRDefault="004E1059" w:rsidP="006B5A1A">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9F55DC">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4706.1-2005</w:t>
            </w:r>
          </w:p>
          <w:p w:rsidR="004E1059" w:rsidRPr="00E03AF3" w:rsidRDefault="004E1059" w:rsidP="004E1059">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9F55DC">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w:t>
            </w:r>
            <w:r>
              <w:rPr>
                <w:rFonts w:asciiTheme="minorEastAsia" w:eastAsiaTheme="minorEastAsia" w:hAnsiTheme="minorEastAsia" w:cs="仿宋" w:hint="eastAsia"/>
                <w:szCs w:val="21"/>
              </w:rPr>
              <w:t>76</w:t>
            </w:r>
            <w:r w:rsidRPr="00E03AF3">
              <w:rPr>
                <w:rFonts w:asciiTheme="minorEastAsia" w:eastAsiaTheme="minorEastAsia" w:hAnsiTheme="minorEastAsia" w:cs="仿宋" w:hint="eastAsia"/>
                <w:szCs w:val="21"/>
              </w:rPr>
              <w:t>-2008</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6B5A1A">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511163">
            <w:pPr>
              <w:autoSpaceDE w:val="0"/>
              <w:autoSpaceDN w:val="0"/>
              <w:adjustRightInd w:val="0"/>
              <w:spacing w:line="360" w:lineRule="auto"/>
              <w:ind w:rightChars="-244" w:right="-512" w:firstLineChars="50" w:firstLine="105"/>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输入功率和电流</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发热</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工作温度下的泄漏电流和电气强度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耐潮湿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泄漏电流和电气强度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稳定性和机械危险</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机械强度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结构</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内部布线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电源连接和外部软线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接地措施</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螺钉和连接</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4E1059">
            <w:r w:rsidRPr="0013532E">
              <w:rPr>
                <w:rFonts w:hint="eastAsia"/>
              </w:rPr>
              <w:t>电气间隙、爬电距离和固体绝缘</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widowControl/>
              <w:tabs>
                <w:tab w:val="left" w:pos="492"/>
              </w:tabs>
              <w:spacing w:line="24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15</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t>耐热和耐燃</w:t>
            </w:r>
          </w:p>
        </w:tc>
        <w:tc>
          <w:tcPr>
            <w:tcW w:w="2701" w:type="dxa"/>
            <w:vMerge/>
            <w:tcBorders>
              <w:left w:val="single" w:sz="4" w:space="0" w:color="auto"/>
              <w:right w:val="single" w:sz="4" w:space="0" w:color="auto"/>
            </w:tcBorders>
            <w:vAlign w:val="center"/>
          </w:tcPr>
          <w:p w:rsidR="004E1059" w:rsidRPr="00E03AF3" w:rsidRDefault="004E1059" w:rsidP="006B5A1A">
            <w:pPr>
              <w:widowControl/>
              <w:jc w:val="left"/>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6B5A1A">
            <w:pPr>
              <w:spacing w:line="320" w:lineRule="exact"/>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271FCE">
            <w:pPr>
              <w:autoSpaceDE w:val="0"/>
              <w:autoSpaceDN w:val="0"/>
              <w:spacing w:line="360" w:lineRule="auto"/>
              <w:jc w:val="center"/>
              <w:rPr>
                <w:rFonts w:asciiTheme="minorEastAsia" w:eastAsiaTheme="minorEastAsia" w:hAnsiTheme="minorEastAsia" w:cs="仿宋"/>
                <w:szCs w:val="21"/>
              </w:rPr>
            </w:pPr>
          </w:p>
        </w:tc>
      </w:tr>
    </w:tbl>
    <w:p w:rsidR="00661C8B" w:rsidRDefault="00661C8B" w:rsidP="00661C8B">
      <w:pPr>
        <w:adjustRightInd w:val="0"/>
        <w:snapToGrid w:val="0"/>
        <w:spacing w:line="500" w:lineRule="exact"/>
        <w:ind w:firstLineChars="200" w:firstLine="420"/>
        <w:jc w:val="left"/>
        <w:rPr>
          <w:szCs w:val="21"/>
        </w:rPr>
      </w:pPr>
      <w:r>
        <w:rPr>
          <w:szCs w:val="21"/>
        </w:rPr>
        <w:t>注：</w:t>
      </w:r>
      <w:r>
        <w:rPr>
          <w:szCs w:val="21"/>
        </w:rPr>
        <w:t>1.</w:t>
      </w:r>
      <w:r>
        <w:rPr>
          <w:szCs w:val="21"/>
        </w:rPr>
        <w:t>执行企业标准、团体标准、地方标准的产品，检验项目参照上述内容执行。</w:t>
      </w:r>
    </w:p>
    <w:p w:rsidR="00661C8B" w:rsidRDefault="00661C8B" w:rsidP="00661C8B">
      <w:pPr>
        <w:adjustRightInd w:val="0"/>
        <w:snapToGrid w:val="0"/>
        <w:spacing w:line="500" w:lineRule="exact"/>
        <w:ind w:firstLineChars="200" w:firstLine="420"/>
        <w:jc w:val="left"/>
        <w:rPr>
          <w:szCs w:val="21"/>
        </w:rPr>
      </w:pPr>
      <w:r>
        <w:rPr>
          <w:szCs w:val="21"/>
        </w:rPr>
        <w:t>2.</w:t>
      </w:r>
      <w:r>
        <w:rPr>
          <w:szCs w:val="21"/>
        </w:rPr>
        <w:t>凡是注日期的文件，其随后所有的修改单（不包括勘误的内容）或修订版不适用于本细则。凡是不注日期的文件，其最新版本适用于本细则。</w:t>
      </w:r>
    </w:p>
    <w:p w:rsidR="00661C8B" w:rsidRPr="002108D5" w:rsidRDefault="00661C8B" w:rsidP="00661C8B">
      <w:pPr>
        <w:spacing w:line="600" w:lineRule="exact"/>
        <w:ind w:firstLineChars="200" w:firstLine="640"/>
        <w:rPr>
          <w:rFonts w:eastAsia="黑体"/>
          <w:sz w:val="32"/>
          <w:szCs w:val="32"/>
        </w:rPr>
      </w:pPr>
      <w:r w:rsidRPr="002108D5">
        <w:rPr>
          <w:rFonts w:eastAsia="黑体" w:hint="eastAsia"/>
          <w:sz w:val="32"/>
          <w:szCs w:val="32"/>
        </w:rPr>
        <w:t>六、判定规则</w:t>
      </w:r>
    </w:p>
    <w:p w:rsidR="00B7488E" w:rsidRPr="00C07F95" w:rsidRDefault="00B7488E" w:rsidP="00B7488E">
      <w:pPr>
        <w:snapToGrid w:val="0"/>
        <w:spacing w:line="600" w:lineRule="exact"/>
        <w:ind w:firstLineChars="200" w:firstLine="640"/>
        <w:rPr>
          <w:rFonts w:eastAsia="仿宋_GB2312"/>
          <w:kern w:val="0"/>
          <w:sz w:val="32"/>
          <w:szCs w:val="32"/>
        </w:rPr>
      </w:pPr>
      <w:r w:rsidRPr="00C07F95">
        <w:rPr>
          <w:rFonts w:eastAsia="仿宋_GB2312"/>
          <w:kern w:val="0"/>
          <w:sz w:val="32"/>
          <w:szCs w:val="32"/>
        </w:rPr>
        <w:t>经检验，检验项目全部合格，判定为</w:t>
      </w:r>
      <w:r>
        <w:rPr>
          <w:rFonts w:eastAsia="仿宋_GB2312" w:hint="eastAsia"/>
          <w:kern w:val="0"/>
          <w:sz w:val="32"/>
          <w:szCs w:val="32"/>
        </w:rPr>
        <w:t>被抽查产品</w:t>
      </w:r>
      <w:r w:rsidRPr="00C07F95">
        <w:rPr>
          <w:rFonts w:eastAsia="仿宋_GB2312"/>
          <w:kern w:val="0"/>
          <w:sz w:val="32"/>
          <w:szCs w:val="32"/>
        </w:rPr>
        <w:t>所检项目未</w:t>
      </w:r>
      <w:r>
        <w:rPr>
          <w:rFonts w:eastAsia="仿宋_GB2312" w:hint="eastAsia"/>
          <w:kern w:val="0"/>
          <w:sz w:val="32"/>
          <w:szCs w:val="32"/>
        </w:rPr>
        <w:t>发现</w:t>
      </w:r>
      <w:r w:rsidRPr="00C07F95">
        <w:rPr>
          <w:rFonts w:eastAsia="仿宋_GB2312"/>
          <w:kern w:val="0"/>
          <w:sz w:val="32"/>
          <w:szCs w:val="32"/>
        </w:rPr>
        <w:t>不</w:t>
      </w:r>
      <w:r>
        <w:rPr>
          <w:rFonts w:eastAsia="仿宋_GB2312"/>
          <w:kern w:val="0"/>
          <w:sz w:val="32"/>
          <w:szCs w:val="32"/>
        </w:rPr>
        <w:t>合格；检验项目中任一项或一项以上不合格，判定为</w:t>
      </w:r>
      <w:r>
        <w:rPr>
          <w:rFonts w:eastAsia="仿宋_GB2312" w:hint="eastAsia"/>
          <w:kern w:val="0"/>
          <w:sz w:val="32"/>
          <w:szCs w:val="32"/>
        </w:rPr>
        <w:t>监督总体</w:t>
      </w:r>
      <w:r>
        <w:rPr>
          <w:rFonts w:eastAsia="仿宋_GB2312"/>
          <w:kern w:val="0"/>
          <w:sz w:val="32"/>
          <w:szCs w:val="32"/>
        </w:rPr>
        <w:t>不合格</w:t>
      </w:r>
      <w:r>
        <w:rPr>
          <w:rFonts w:eastAsia="仿宋_GB2312" w:hint="eastAsia"/>
          <w:kern w:val="0"/>
          <w:sz w:val="32"/>
          <w:szCs w:val="32"/>
        </w:rPr>
        <w:t>，其中，当产品存在重要指标项目不合格时，属于严重不合格。</w:t>
      </w:r>
    </w:p>
    <w:p w:rsidR="00661C8B" w:rsidRDefault="00661C8B" w:rsidP="00661C8B">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当被检样品明示的质量要求优于监督抽查实施细则中依据的标准要求时，应按被检样品明示的质量要求判定；</w:t>
      </w:r>
    </w:p>
    <w:p w:rsidR="00661C8B" w:rsidRDefault="00661C8B" w:rsidP="00661C8B">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当被检样品明示的质量要求劣于或不包含监督抽查实施细则中依据的强制性标准要求时，应按照强制性标准要求判定；</w:t>
      </w:r>
    </w:p>
    <w:p w:rsidR="00661C8B" w:rsidRDefault="00661C8B" w:rsidP="00661C8B">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rsidR="00661C8B" w:rsidRDefault="00661C8B" w:rsidP="00661C8B">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当被检样品明示的质量要求不包含监督抽查实施细则中依据的推荐性标准要求时，该指标不参与判定，但应在检验报告中作出说明；</w:t>
      </w:r>
    </w:p>
    <w:p w:rsidR="00661C8B" w:rsidRDefault="00661C8B" w:rsidP="00661C8B">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当被检样品未能提供有效的企业标准时，按相关国家或行业标准进行判定；</w:t>
      </w:r>
    </w:p>
    <w:p w:rsidR="00661C8B" w:rsidRDefault="00661C8B" w:rsidP="00661C8B">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rsidR="00661C8B" w:rsidRDefault="00661C8B" w:rsidP="00661C8B">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按照产品质量相关法律法规的规定判定。</w:t>
      </w:r>
    </w:p>
    <w:p w:rsidR="00FB5BB3" w:rsidRPr="0042394F" w:rsidRDefault="00661C8B" w:rsidP="00661C8B">
      <w:pPr>
        <w:spacing w:line="600" w:lineRule="exact"/>
        <w:ind w:firstLineChars="200" w:firstLine="640"/>
        <w:rPr>
          <w:rFonts w:ascii="仿宋_GB2312" w:eastAsia="仿宋_GB2312" w:hAnsi="仿宋_GB2312" w:cs="仿宋_GB2312"/>
          <w:sz w:val="32"/>
          <w:szCs w:val="32"/>
        </w:rPr>
      </w:pPr>
      <w:r w:rsidRPr="00C07F95">
        <w:rPr>
          <w:rFonts w:eastAsia="仿宋_GB2312"/>
          <w:kern w:val="0"/>
          <w:sz w:val="32"/>
          <w:szCs w:val="32"/>
        </w:rPr>
        <w:t>检验中发现因样品失效或者其他原因致使检验无法进行的，检验人员应如实记录，并提供相关证明材料，报送组织监督抽查的市场监管部门。</w:t>
      </w:r>
    </w:p>
    <w:sectPr w:rsidR="00FB5BB3" w:rsidRPr="0042394F" w:rsidSect="00D97041">
      <w:headerReference w:type="default" r:id="rId9"/>
      <w:footerReference w:type="even" r:id="rId10"/>
      <w:pgSz w:w="11906" w:h="16838"/>
      <w:pgMar w:top="1134" w:right="145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21D" w:rsidRDefault="0090121D" w:rsidP="00FB5BB3">
      <w:r>
        <w:separator/>
      </w:r>
    </w:p>
  </w:endnote>
  <w:endnote w:type="continuationSeparator" w:id="1">
    <w:p w:rsidR="0090121D" w:rsidRDefault="0090121D"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D7516B">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21D" w:rsidRDefault="0090121D" w:rsidP="00FB5BB3">
      <w:r>
        <w:separator/>
      </w:r>
    </w:p>
  </w:footnote>
  <w:footnote w:type="continuationSeparator" w:id="1">
    <w:p w:rsidR="0090121D" w:rsidRDefault="0090121D"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577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12E2D"/>
    <w:rsid w:val="000134EF"/>
    <w:rsid w:val="000443DE"/>
    <w:rsid w:val="0004752A"/>
    <w:rsid w:val="0006151A"/>
    <w:rsid w:val="000B4ED1"/>
    <w:rsid w:val="000E02FF"/>
    <w:rsid w:val="000F5E99"/>
    <w:rsid w:val="0011293D"/>
    <w:rsid w:val="00122DBB"/>
    <w:rsid w:val="001308C8"/>
    <w:rsid w:val="00145D2E"/>
    <w:rsid w:val="0014755D"/>
    <w:rsid w:val="001850FE"/>
    <w:rsid w:val="00186B07"/>
    <w:rsid w:val="001A17BF"/>
    <w:rsid w:val="001A1FD6"/>
    <w:rsid w:val="001B1193"/>
    <w:rsid w:val="001E1C9D"/>
    <w:rsid w:val="00226FF1"/>
    <w:rsid w:val="0023191E"/>
    <w:rsid w:val="00243AF0"/>
    <w:rsid w:val="00270064"/>
    <w:rsid w:val="002B4ACB"/>
    <w:rsid w:val="002C15AA"/>
    <w:rsid w:val="00316D78"/>
    <w:rsid w:val="003458C3"/>
    <w:rsid w:val="003950F1"/>
    <w:rsid w:val="003D341E"/>
    <w:rsid w:val="003F53CA"/>
    <w:rsid w:val="003F6229"/>
    <w:rsid w:val="003F6B7E"/>
    <w:rsid w:val="00400360"/>
    <w:rsid w:val="004029AC"/>
    <w:rsid w:val="00410E2B"/>
    <w:rsid w:val="0042394F"/>
    <w:rsid w:val="00451A40"/>
    <w:rsid w:val="00452774"/>
    <w:rsid w:val="00461BE3"/>
    <w:rsid w:val="004A0973"/>
    <w:rsid w:val="004D2009"/>
    <w:rsid w:val="004E1059"/>
    <w:rsid w:val="004E7F7C"/>
    <w:rsid w:val="004F2F18"/>
    <w:rsid w:val="005020E5"/>
    <w:rsid w:val="00511163"/>
    <w:rsid w:val="00521F85"/>
    <w:rsid w:val="00540F39"/>
    <w:rsid w:val="0054690A"/>
    <w:rsid w:val="00555DB9"/>
    <w:rsid w:val="00563ED1"/>
    <w:rsid w:val="005749EC"/>
    <w:rsid w:val="005900F8"/>
    <w:rsid w:val="00590C7D"/>
    <w:rsid w:val="00596CE5"/>
    <w:rsid w:val="005B7D4A"/>
    <w:rsid w:val="005C4D64"/>
    <w:rsid w:val="005E16F0"/>
    <w:rsid w:val="005E44A5"/>
    <w:rsid w:val="006151B3"/>
    <w:rsid w:val="006235B7"/>
    <w:rsid w:val="006526A0"/>
    <w:rsid w:val="00661C8B"/>
    <w:rsid w:val="006634A4"/>
    <w:rsid w:val="00667769"/>
    <w:rsid w:val="00695185"/>
    <w:rsid w:val="006C3465"/>
    <w:rsid w:val="006D0070"/>
    <w:rsid w:val="006D5888"/>
    <w:rsid w:val="006D699E"/>
    <w:rsid w:val="006F7514"/>
    <w:rsid w:val="0074171B"/>
    <w:rsid w:val="00762EB5"/>
    <w:rsid w:val="007846A8"/>
    <w:rsid w:val="00796CF8"/>
    <w:rsid w:val="00805167"/>
    <w:rsid w:val="008100DC"/>
    <w:rsid w:val="0086651D"/>
    <w:rsid w:val="008975D0"/>
    <w:rsid w:val="008C1F39"/>
    <w:rsid w:val="0090121D"/>
    <w:rsid w:val="00943485"/>
    <w:rsid w:val="0094460E"/>
    <w:rsid w:val="00971ECB"/>
    <w:rsid w:val="00990861"/>
    <w:rsid w:val="009C789B"/>
    <w:rsid w:val="009F55DC"/>
    <w:rsid w:val="00A05732"/>
    <w:rsid w:val="00A22B84"/>
    <w:rsid w:val="00A74C82"/>
    <w:rsid w:val="00AB2694"/>
    <w:rsid w:val="00AB5871"/>
    <w:rsid w:val="00AD2E94"/>
    <w:rsid w:val="00AD4ADA"/>
    <w:rsid w:val="00AD797B"/>
    <w:rsid w:val="00AF6959"/>
    <w:rsid w:val="00B03F06"/>
    <w:rsid w:val="00B172C0"/>
    <w:rsid w:val="00B465E1"/>
    <w:rsid w:val="00B517A4"/>
    <w:rsid w:val="00B7488E"/>
    <w:rsid w:val="00B8419F"/>
    <w:rsid w:val="00BB15B4"/>
    <w:rsid w:val="00BC61DD"/>
    <w:rsid w:val="00BE1E9E"/>
    <w:rsid w:val="00C206A5"/>
    <w:rsid w:val="00C31606"/>
    <w:rsid w:val="00C46DFC"/>
    <w:rsid w:val="00C71609"/>
    <w:rsid w:val="00C85CB3"/>
    <w:rsid w:val="00CB3F4B"/>
    <w:rsid w:val="00CC4C57"/>
    <w:rsid w:val="00CC6ACB"/>
    <w:rsid w:val="00CF220B"/>
    <w:rsid w:val="00D01D7D"/>
    <w:rsid w:val="00D02EB9"/>
    <w:rsid w:val="00D7516B"/>
    <w:rsid w:val="00D97041"/>
    <w:rsid w:val="00DA121F"/>
    <w:rsid w:val="00DB19B0"/>
    <w:rsid w:val="00DC1FA9"/>
    <w:rsid w:val="00DD67EB"/>
    <w:rsid w:val="00DF2F7E"/>
    <w:rsid w:val="00E03AF3"/>
    <w:rsid w:val="00E056AD"/>
    <w:rsid w:val="00E147B2"/>
    <w:rsid w:val="00E1495E"/>
    <w:rsid w:val="00E20582"/>
    <w:rsid w:val="00E325D1"/>
    <w:rsid w:val="00E33833"/>
    <w:rsid w:val="00E340B5"/>
    <w:rsid w:val="00E71795"/>
    <w:rsid w:val="00E97AA3"/>
    <w:rsid w:val="00EC13FD"/>
    <w:rsid w:val="00EC53BA"/>
    <w:rsid w:val="00F005B0"/>
    <w:rsid w:val="00F30761"/>
    <w:rsid w:val="00F83FC1"/>
    <w:rsid w:val="00F841D0"/>
    <w:rsid w:val="00FA0842"/>
    <w:rsid w:val="00FB5BB3"/>
    <w:rsid w:val="00FD641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customStyle="1" w:styleId="a9">
    <w:name w:val="段"/>
    <w:qFormat/>
    <w:rsid w:val="00661C8B"/>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paragraph" w:styleId="aa">
    <w:name w:val="Body Text Indent"/>
    <w:basedOn w:val="a"/>
    <w:link w:val="Char3"/>
    <w:uiPriority w:val="99"/>
    <w:semiHidden/>
    <w:unhideWhenUsed/>
    <w:rsid w:val="007846A8"/>
    <w:pPr>
      <w:spacing w:after="120"/>
      <w:ind w:leftChars="200" w:left="420"/>
    </w:pPr>
  </w:style>
  <w:style w:type="character" w:customStyle="1" w:styleId="Char3">
    <w:name w:val="正文文本缩进 Char"/>
    <w:basedOn w:val="a0"/>
    <w:link w:val="aa"/>
    <w:uiPriority w:val="99"/>
    <w:semiHidden/>
    <w:rsid w:val="007846A8"/>
    <w:rPr>
      <w:rFonts w:ascii="Times New Roman" w:eastAsia="宋体" w:hAnsi="Times New Roman" w:cs="Times New Roman"/>
      <w:kern w:val="2"/>
      <w:sz w:val="21"/>
      <w:szCs w:val="24"/>
    </w:rPr>
  </w:style>
  <w:style w:type="paragraph" w:styleId="2">
    <w:name w:val="Body Text First Indent 2"/>
    <w:basedOn w:val="aa"/>
    <w:link w:val="2Char1"/>
    <w:uiPriority w:val="99"/>
    <w:semiHidden/>
    <w:unhideWhenUsed/>
    <w:rsid w:val="007846A8"/>
    <w:pPr>
      <w:ind w:leftChars="0" w:left="0" w:firstLineChars="200" w:firstLine="420"/>
    </w:pPr>
    <w:rPr>
      <w:rFonts w:eastAsia="仿宋"/>
      <w:sz w:val="28"/>
    </w:rPr>
  </w:style>
  <w:style w:type="character" w:customStyle="1" w:styleId="2Char">
    <w:name w:val="正文首行缩进 2 Char"/>
    <w:basedOn w:val="Char3"/>
    <w:link w:val="2"/>
    <w:uiPriority w:val="99"/>
    <w:semiHidden/>
    <w:rsid w:val="007846A8"/>
  </w:style>
  <w:style w:type="character" w:customStyle="1" w:styleId="2Char1">
    <w:name w:val="正文首行缩进 2 Char1"/>
    <w:basedOn w:val="Char3"/>
    <w:link w:val="2"/>
    <w:uiPriority w:val="99"/>
    <w:semiHidden/>
    <w:locked/>
    <w:rsid w:val="007846A8"/>
    <w:rPr>
      <w:rFonts w:eastAsia="仿宋"/>
      <w:sz w:val="28"/>
    </w:rPr>
  </w:style>
</w:styles>
</file>

<file path=word/webSettings.xml><?xml version="1.0" encoding="utf-8"?>
<w:webSettings xmlns:r="http://schemas.openxmlformats.org/officeDocument/2006/relationships" xmlns:w="http://schemas.openxmlformats.org/wordprocessingml/2006/main">
  <w:divs>
    <w:div w:id="705327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C51064E-3123-4D14-AEEB-8E76EEE5959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324</Words>
  <Characters>1850</Characters>
  <Application>Microsoft Office Word</Application>
  <DocSecurity>0</DocSecurity>
  <Lines>15</Lines>
  <Paragraphs>4</Paragraphs>
  <ScaleCrop>false</ScaleCrop>
  <Company>china</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3</cp:revision>
  <dcterms:created xsi:type="dcterms:W3CDTF">2024-05-28T02:30:00Z</dcterms:created>
  <dcterms:modified xsi:type="dcterms:W3CDTF">2024-05-28T02:30:00Z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