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pPr>
      <w:r>
        <w:rPr>
          <w:rFonts w:ascii="Times New Roman"/>
          <w:b/>
        </w:rPr>
        <w:t>ICS</w:t>
      </w:r>
      <w:r>
        <w:t> </w:t>
      </w:r>
      <w:r>
        <w:rPr>
          <w:rFonts w:hint="eastAsia"/>
          <w:lang w:val="en-US" w:eastAsia="zh-CN"/>
        </w:rPr>
        <w:t>65</w:t>
      </w:r>
      <w:r>
        <w:t>.</w:t>
      </w:r>
      <w:r>
        <w:rPr>
          <w:rFonts w:hint="eastAsia"/>
          <w:lang w:val="en-US" w:eastAsia="zh-CN"/>
        </w:rPr>
        <w:t>020</w:t>
      </w:r>
      <w:r>
        <w:t>.01</w:t>
      </w:r>
    </w:p>
    <w:p>
      <w:pPr>
        <w:pStyle w:val="15"/>
        <w:rPr>
          <w:rFonts w:hint="default" w:eastAsia="黑体"/>
          <w:lang w:val="en-US" w:eastAsia="zh-CN"/>
        </w:rPr>
      </w:pPr>
      <w:r>
        <w:rPr>
          <w:rFonts w:ascii="Times New Roman"/>
          <w:b/>
        </w:rPr>
        <w:t>CCS</w:t>
      </w:r>
      <w:r>
        <w:rPr>
          <w:rFonts w:ascii="Times New Roman"/>
        </w:rPr>
        <w:t xml:space="preserve"> </w:t>
      </w:r>
      <w:r>
        <w:rPr>
          <w:rFonts w:hint="eastAsia" w:hAnsi="黑体"/>
          <w:lang w:val="en-US" w:eastAsia="zh-CN"/>
        </w:rPr>
        <w:t>B</w:t>
      </w:r>
      <w:r>
        <w:rPr>
          <w:rFonts w:hAnsi="黑体"/>
        </w:rPr>
        <w:t xml:space="preserve"> </w:t>
      </w:r>
      <w:r>
        <w:rPr>
          <w:rFonts w:hint="eastAsia" w:hAnsi="黑体"/>
          <w:lang w:val="en-US" w:eastAsia="zh-CN"/>
        </w:rPr>
        <w:t>05</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noWrap w:val="0"/>
            <w:vAlign w:val="top"/>
          </w:tcPr>
          <w:p>
            <w:pPr>
              <w:pStyle w:val="15"/>
            </w:pPr>
            <w: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5" name="矩形 5"/>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5.25pt;margin-top:0pt;height:15.6pt;width:68.25pt;z-index:-25165721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Iri/s&#10;1QAAAAcBAAAPAAAAAAAAAAEAIAAAACIAAABkcnMvZG93bnJldi54bWxQSwECFAAUAAAACACHTuJA&#10;UPYs+7IBAABeAwAADgAAAAAAAAABACAAAAAkAQAAZHJzL2Uyb0RvYy54bWxQSwUGAAAAAAYABgBZ&#10;AQAASAUAAAAA&#10;">
                      <v:fill on="t" focussize="0,0"/>
                      <v:stroke on="f"/>
                      <v:imagedata o:title=""/>
                      <o:lock v:ext="edit" aspectratio="f"/>
                    </v:rect>
                  </w:pict>
                </mc:Fallback>
              </mc:AlternateContent>
            </w:r>
          </w:p>
        </w:tc>
      </w:tr>
    </w:tbl>
    <w:p>
      <w:pPr>
        <w:pStyle w:val="16"/>
        <w:rPr>
          <w:rFonts w:hint="default" w:eastAsia="宋体"/>
          <w:lang w:val="en-US" w:eastAsia="zh-CN"/>
        </w:rPr>
      </w:pPr>
      <w:r>
        <w:t>DB44</w:t>
      </w:r>
      <w:r>
        <w:rPr>
          <w:rFonts w:hint="eastAsia"/>
          <w:lang w:val="en-US" w:eastAsia="zh-CN"/>
        </w:rPr>
        <w:t>51</w:t>
      </w:r>
    </w:p>
    <w:p>
      <w:pPr>
        <w:pStyle w:val="18"/>
      </w:pPr>
      <w:r>
        <w:rPr>
          <w:rFonts w:hint="eastAsia"/>
          <w:lang w:eastAsia="zh-CN"/>
        </w:rPr>
        <w:t>潮州</w:t>
      </w:r>
      <w:r>
        <w:rPr>
          <w:rFonts w:hint="eastAsia"/>
        </w:rPr>
        <w:t>市地方标准</w:t>
      </w:r>
    </w:p>
    <w:p>
      <w:pPr>
        <w:pStyle w:val="19"/>
        <w:rPr>
          <w:rFonts w:hint="eastAsia" w:hAnsi="黑体" w:eastAsia="黑体"/>
          <w:lang w:eastAsia="zh-CN"/>
        </w:rPr>
      </w:pPr>
      <w:r>
        <w:rPr>
          <w:rFonts w:hAnsi="黑体"/>
        </w:rPr>
        <w:t>DB</w:t>
      </w:r>
      <w:r>
        <w:rPr>
          <w:rFonts w:hint="eastAsia" w:hAnsi="黑体"/>
        </w:rPr>
        <w:t>44</w:t>
      </w:r>
      <w:r>
        <w:rPr>
          <w:rFonts w:hint="eastAsia" w:hAnsi="黑体"/>
          <w:lang w:val="en-US" w:eastAsia="zh-CN"/>
        </w:rPr>
        <w:t>51</w:t>
      </w:r>
      <w:r>
        <w:rPr>
          <w:rFonts w:hAnsi="黑体"/>
        </w:rPr>
        <w:t xml:space="preserve">/T </w:t>
      </w:r>
      <w:r>
        <w:rPr>
          <w:rFonts w:hint="eastAsia" w:hAnsi="黑体"/>
        </w:rPr>
        <w:t>XX</w:t>
      </w:r>
      <w:r>
        <w:rPr>
          <w:rFonts w:hAnsi="黑体"/>
        </w:rPr>
        <w:t>—</w:t>
      </w:r>
      <w:r>
        <w:rPr>
          <w:rFonts w:hint="eastAsia" w:hAnsi="黑体"/>
          <w:lang w:eastAsia="zh-CN"/>
        </w:rPr>
        <w:t>2023</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20"/>
              <w:wordWrap w:val="0"/>
            </w:pPr>
          </w:p>
        </w:tc>
      </w:tr>
    </w:tbl>
    <w:p>
      <w:pPr>
        <w:pStyle w:val="19"/>
      </w:pPr>
    </w:p>
    <w:p>
      <w:pPr>
        <w:pStyle w:val="19"/>
      </w:pPr>
    </w:p>
    <w:p>
      <w:pPr>
        <w:pStyle w:val="21"/>
      </w:pPr>
      <w:r>
        <w:rPr>
          <w:rFonts w:hint="eastAsia"/>
        </w:rPr>
        <w:t>电动自行车停放充电场所</w:t>
      </w:r>
      <w:r>
        <w:br w:type="textWrapping"/>
      </w:r>
      <w:r>
        <w:rPr>
          <w:rFonts w:hint="eastAsia"/>
        </w:rPr>
        <w:t>消防安全规范</w:t>
      </w:r>
    </w:p>
    <w:p>
      <w:pPr>
        <w:pStyle w:val="21"/>
        <w:rPr>
          <w:rFonts w:hint="eastAsia"/>
          <w:b/>
        </w:rPr>
      </w:pPr>
      <w:r>
        <w:rPr>
          <w:rFonts w:ascii="Times New Roman"/>
          <w:b/>
          <w:sz w:val="28"/>
        </w:rPr>
        <w:t>Specification for fire safety of electric bicycle parking and charging place</w:t>
      </w:r>
    </w:p>
    <w:p>
      <w:pPr>
        <w:pStyle w:val="22"/>
      </w:pPr>
      <w:r>
        <w:rPr>
          <w:rFonts w:hint="eastAsia"/>
        </w:rPr>
        <w:t>（征求意见稿）</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23"/>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4" name="矩形 4"/>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YmuktUAAAAK&#10;AQAADwAAAAAAAAABACAAAAAiAAAAZHJzL2Rvd25yZXYueG1sUEsBAhQAFAAAAAgAh07iQFuxRsqt&#10;AQAAXwMAAA4AAAAAAAAAAQAgAAAAJAEAAGRycy9lMm9Eb2MueG1sUEsFBgAAAAAGAAYAWQEAAEMF&#10;A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3" name="矩形 3"/>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D4Yvl1gAA&#10;AAkBAAAPAAAAAAAAAAEAIAAAACIAAABkcnMvZG93bnJldi54bWxQSwECFAAUAAAACACHTuJAS+Sp&#10;Fa4BAABfAwAADgAAAAAAAAABACAAAAAlAQAAZHJzL2Uyb0RvYy54bWxQSwUGAAAAAAYABgBZAQAA&#10;RQ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25"/>
            </w:pPr>
          </w:p>
        </w:tc>
      </w:tr>
    </w:tbl>
    <w:p>
      <w:pPr>
        <w:pStyle w:val="26"/>
      </w:pPr>
      <w:r>
        <w:rPr>
          <w:rFonts w:ascii="黑体"/>
        </w:rPr>
        <w:fldChar w:fldCharType="begin">
          <w:ffData>
            <w:name w:val="FY"/>
            <w:enabled/>
            <w:calcOnExit w:val="0"/>
            <w:textInput>
              <w:default w:val="XXXX"/>
              <w:maxLength w:val="4"/>
            </w:textInput>
          </w:ffData>
        </w:fldChar>
      </w:r>
      <w:bookmarkStart w:id="0"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0"/>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1"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1"/>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YdrPNYAAAALAQAADwAAAAAAAAABACAAAAAiAAAAZHJzL2Rvd25yZXYueG1sUEsBAhQA&#10;FAAAAAgAh07iQLhjKZj0AQAA5AMAAA4AAAAAAAAAAQAgAAAAJQEAAGRycy9lMm9Eb2MueG1sUEsF&#10;BgAAAAAGAAYAWQEAAIsFAAAAAA==&#10;">
                <v:fill on="f" focussize="0,0"/>
                <v:stroke color="#000000" joinstyle="round"/>
                <v:imagedata o:title=""/>
                <o:lock v:ext="edit" aspectratio="f"/>
                <w10:anchorlock/>
              </v:line>
            </w:pict>
          </mc:Fallback>
        </mc:AlternateContent>
      </w:r>
    </w:p>
    <w:p>
      <w:pPr>
        <w:pStyle w:val="28"/>
      </w:pPr>
      <w:r>
        <w:rPr>
          <w:rFonts w:ascii="黑体"/>
        </w:rPr>
        <w:fldChar w:fldCharType="begin">
          <w:ffData>
            <w:name w:val="SY"/>
            <w:enabled/>
            <w:calcOnExit w:val="0"/>
            <w:textInput>
              <w:default w:val="XXXX"/>
              <w:maxLength w:val="4"/>
            </w:textInput>
          </w:ffData>
        </w:fldChar>
      </w:r>
      <w:bookmarkStart w:id="2"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2"/>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3"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4"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hint="eastAsia"/>
        </w:rPr>
        <w:t>实施</w:t>
      </w:r>
    </w:p>
    <w:p>
      <w:pPr>
        <w:pStyle w:val="30"/>
      </w:pPr>
      <w:r>
        <w:rPr>
          <w:rFonts w:hint="eastAsia"/>
          <w:lang w:eastAsia="zh-CN"/>
        </w:rPr>
        <w:t>潮州市</w:t>
      </w:r>
      <w:r>
        <w:rPr>
          <w:rFonts w:hint="eastAsia"/>
        </w:rPr>
        <w:t>市场监督管理局</w:t>
      </w:r>
      <w:r>
        <w:t>   </w:t>
      </w:r>
      <w:r>
        <w:rPr>
          <w:rStyle w:val="32"/>
          <w:rFonts w:hint="eastAsia"/>
        </w:rPr>
        <w:t>发布</w:t>
      </w:r>
    </w:p>
    <w:p>
      <w:pPr>
        <w:pStyle w:val="7"/>
        <w:sectPr>
          <w:headerReference r:id="rId3" w:type="even"/>
          <w:footerReference r:id="rId4" w:type="even"/>
          <w:pgSz w:w="11906" w:h="16838"/>
          <w:pgMar w:top="567" w:right="1134" w:bottom="1134" w:left="1417" w:header="0" w:footer="0" w:gutter="0"/>
          <w:pgNumType w:start="1"/>
          <w:cols w:space="720"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kHiX9cAAAAJAQAADwAAAAAAAAABACAAAAAiAAAAZHJzL2Rvd25yZXYueG1sUEsBAhQA&#10;FAAAAAgAh07iQIvehS/zAQAA5AMAAA4AAAAAAAAAAQAgAAAAJgEAAGRycy9lMm9Eb2MueG1sUEsF&#10;BgAAAAAGAAYAWQEAAIsFAAAAAA==&#10;">
                <v:fill on="f" focussize="0,0"/>
                <v:stroke color="#000000" joinstyle="round"/>
                <v:imagedata o:title=""/>
                <o:lock v:ext="edit" aspectratio="f"/>
              </v:line>
            </w:pict>
          </mc:Fallback>
        </mc:AlternateContent>
      </w:r>
    </w:p>
    <w:p>
      <w:pPr>
        <w:pStyle w:val="6"/>
        <w:rPr>
          <w:rFonts w:hint="eastAsia"/>
        </w:rPr>
      </w:pPr>
      <w:bookmarkStart w:id="5" w:name="_Toc40455293"/>
      <w:bookmarkStart w:id="6" w:name="_Toc438052525"/>
      <w:bookmarkStart w:id="7" w:name="_Toc401754268"/>
      <w:bookmarkStart w:id="8" w:name="_Toc457224334"/>
      <w:bookmarkStart w:id="9" w:name="_Toc457224300"/>
      <w:bookmarkStart w:id="10" w:name="_Toc402280690"/>
      <w:bookmarkStart w:id="11" w:name="_Toc405383032"/>
      <w:r>
        <w:rPr>
          <w:rFonts w:hint="eastAsia"/>
        </w:rPr>
        <w:t>目</w:t>
      </w:r>
      <w:bookmarkStart w:id="12" w:name="BKML"/>
      <w:r>
        <w:rPr>
          <w:rFonts w:hAnsi="黑体"/>
        </w:rPr>
        <w:t>  </w:t>
      </w:r>
      <w:r>
        <w:rPr>
          <w:rFonts w:hint="eastAsia"/>
        </w:rPr>
        <w:t>次</w:t>
      </w:r>
      <w:bookmarkEnd w:id="5"/>
      <w:bookmarkEnd w:id="12"/>
    </w:p>
    <w:p>
      <w:pPr>
        <w:pStyle w:val="2"/>
        <w:spacing w:before="78" w:after="78"/>
        <w:rPr>
          <w:rFonts w:ascii="等线" w:hAnsi="等线" w:eastAsia="等线"/>
          <w:szCs w:val="22"/>
        </w:rPr>
      </w:pPr>
      <w:r>
        <w:fldChar w:fldCharType="begin"/>
      </w:r>
      <w:r>
        <w:instrText xml:space="preserve"> TOC \h \z \t "前言、引言标题,1,参考文献、索引标题,1,章标题,1,参考文献,1,附录标识,1" </w:instrText>
      </w:r>
      <w:r>
        <w:fldChar w:fldCharType="separate"/>
      </w:r>
      <w:r>
        <w:fldChar w:fldCharType="begin"/>
      </w:r>
      <w:r>
        <w:rPr>
          <w:rStyle w:val="5"/>
        </w:rPr>
        <w:instrText xml:space="preserve"> </w:instrText>
      </w:r>
      <w:r>
        <w:instrText xml:space="preserve">HYPERLINK \l "_Toc106813644"</w:instrText>
      </w:r>
      <w:r>
        <w:rPr>
          <w:rStyle w:val="5"/>
        </w:rPr>
        <w:instrText xml:space="preserve"> </w:instrText>
      </w:r>
      <w:r>
        <w:fldChar w:fldCharType="separate"/>
      </w:r>
      <w:r>
        <w:rPr>
          <w:rStyle w:val="5"/>
        </w:rPr>
        <w:t>前  言</w:t>
      </w:r>
      <w:r>
        <w:tab/>
      </w:r>
      <w:r>
        <w:fldChar w:fldCharType="begin"/>
      </w:r>
      <w:r>
        <w:instrText xml:space="preserve"> PAGEREF _Toc106813644 \h </w:instrText>
      </w:r>
      <w:r>
        <w:fldChar w:fldCharType="separate"/>
      </w:r>
      <w:r>
        <w:t>II</w:t>
      </w:r>
      <w:r>
        <w:fldChar w:fldCharType="end"/>
      </w:r>
      <w:r>
        <w:fldChar w:fldCharType="end"/>
      </w:r>
    </w:p>
    <w:p>
      <w:pPr>
        <w:pStyle w:val="2"/>
        <w:spacing w:before="78" w:after="78"/>
        <w:rPr>
          <w:rFonts w:ascii="等线" w:hAnsi="等线" w:eastAsia="等线"/>
          <w:szCs w:val="22"/>
        </w:rPr>
      </w:pPr>
      <w:r>
        <w:fldChar w:fldCharType="begin"/>
      </w:r>
      <w:r>
        <w:rPr>
          <w:rStyle w:val="5"/>
        </w:rPr>
        <w:instrText xml:space="preserve"> </w:instrText>
      </w:r>
      <w:r>
        <w:instrText xml:space="preserve">HYPERLINK \l "_Toc106813645"</w:instrText>
      </w:r>
      <w:r>
        <w:rPr>
          <w:rStyle w:val="5"/>
        </w:rPr>
        <w:instrText xml:space="preserve"> </w:instrText>
      </w:r>
      <w:r>
        <w:fldChar w:fldCharType="separate"/>
      </w:r>
      <w:r>
        <w:rPr>
          <w:rStyle w:val="5"/>
        </w:rPr>
        <w:t>1 范围</w:t>
      </w:r>
      <w:r>
        <w:tab/>
      </w:r>
      <w:r>
        <w:fldChar w:fldCharType="begin"/>
      </w:r>
      <w:r>
        <w:instrText xml:space="preserve"> PAGEREF _Toc106813645 \h </w:instrText>
      </w:r>
      <w:r>
        <w:fldChar w:fldCharType="separate"/>
      </w:r>
      <w:r>
        <w:t>1</w:t>
      </w:r>
      <w:r>
        <w:fldChar w:fldCharType="end"/>
      </w:r>
      <w:r>
        <w:fldChar w:fldCharType="end"/>
      </w:r>
    </w:p>
    <w:p>
      <w:pPr>
        <w:pStyle w:val="2"/>
        <w:spacing w:before="78" w:after="78"/>
        <w:rPr>
          <w:rFonts w:ascii="等线" w:hAnsi="等线" w:eastAsia="等线"/>
          <w:szCs w:val="22"/>
        </w:rPr>
      </w:pPr>
      <w:r>
        <w:fldChar w:fldCharType="begin"/>
      </w:r>
      <w:r>
        <w:rPr>
          <w:rStyle w:val="5"/>
        </w:rPr>
        <w:instrText xml:space="preserve"> </w:instrText>
      </w:r>
      <w:r>
        <w:instrText xml:space="preserve">HYPERLINK \l "_Toc106813646"</w:instrText>
      </w:r>
      <w:r>
        <w:rPr>
          <w:rStyle w:val="5"/>
        </w:rPr>
        <w:instrText xml:space="preserve"> </w:instrText>
      </w:r>
      <w:r>
        <w:fldChar w:fldCharType="separate"/>
      </w:r>
      <w:r>
        <w:rPr>
          <w:rStyle w:val="5"/>
        </w:rPr>
        <w:t>2 规范性引用文件</w:t>
      </w:r>
      <w:r>
        <w:tab/>
      </w:r>
      <w:r>
        <w:fldChar w:fldCharType="begin"/>
      </w:r>
      <w:r>
        <w:instrText xml:space="preserve"> PAGEREF _Toc106813646 \h </w:instrText>
      </w:r>
      <w:r>
        <w:fldChar w:fldCharType="separate"/>
      </w:r>
      <w:r>
        <w:t>1</w:t>
      </w:r>
      <w:r>
        <w:fldChar w:fldCharType="end"/>
      </w:r>
      <w:r>
        <w:fldChar w:fldCharType="end"/>
      </w:r>
    </w:p>
    <w:p>
      <w:pPr>
        <w:pStyle w:val="2"/>
        <w:spacing w:before="78" w:after="78"/>
        <w:rPr>
          <w:rFonts w:ascii="等线" w:hAnsi="等线" w:eastAsia="等线"/>
          <w:szCs w:val="22"/>
        </w:rPr>
      </w:pPr>
      <w:r>
        <w:fldChar w:fldCharType="begin"/>
      </w:r>
      <w:r>
        <w:rPr>
          <w:rStyle w:val="5"/>
        </w:rPr>
        <w:instrText xml:space="preserve"> </w:instrText>
      </w:r>
      <w:r>
        <w:instrText xml:space="preserve">HYPERLINK \l "_Toc106813647"</w:instrText>
      </w:r>
      <w:r>
        <w:rPr>
          <w:rStyle w:val="5"/>
        </w:rPr>
        <w:instrText xml:space="preserve"> </w:instrText>
      </w:r>
      <w:r>
        <w:fldChar w:fldCharType="separate"/>
      </w:r>
      <w:r>
        <w:rPr>
          <w:rStyle w:val="5"/>
        </w:rPr>
        <w:t>3</w:t>
      </w:r>
      <w:r>
        <w:rPr>
          <w:rStyle w:val="5"/>
          <w:rFonts w:ascii="Times New Roman"/>
        </w:rPr>
        <w:t xml:space="preserve"> 术语和定义</w:t>
      </w:r>
      <w:r>
        <w:tab/>
      </w:r>
      <w:r>
        <w:fldChar w:fldCharType="begin"/>
      </w:r>
      <w:r>
        <w:instrText xml:space="preserve"> PAGEREF _Toc106813647 \h </w:instrText>
      </w:r>
      <w:r>
        <w:fldChar w:fldCharType="separate"/>
      </w:r>
      <w:r>
        <w:t>1</w:t>
      </w:r>
      <w:r>
        <w:fldChar w:fldCharType="end"/>
      </w:r>
      <w:r>
        <w:fldChar w:fldCharType="end"/>
      </w:r>
    </w:p>
    <w:p>
      <w:pPr>
        <w:pStyle w:val="2"/>
        <w:spacing w:before="78" w:after="78"/>
        <w:rPr>
          <w:rFonts w:ascii="等线" w:hAnsi="等线" w:eastAsia="等线"/>
          <w:szCs w:val="22"/>
        </w:rPr>
      </w:pPr>
      <w:r>
        <w:fldChar w:fldCharType="begin"/>
      </w:r>
      <w:r>
        <w:rPr>
          <w:rStyle w:val="5"/>
        </w:rPr>
        <w:instrText xml:space="preserve"> </w:instrText>
      </w:r>
      <w:r>
        <w:instrText xml:space="preserve">HYPERLINK \l "_Toc106813648"</w:instrText>
      </w:r>
      <w:r>
        <w:rPr>
          <w:rStyle w:val="5"/>
        </w:rPr>
        <w:instrText xml:space="preserve"> </w:instrText>
      </w:r>
      <w:r>
        <w:fldChar w:fldCharType="separate"/>
      </w:r>
      <w:r>
        <w:rPr>
          <w:rStyle w:val="5"/>
        </w:rPr>
        <w:t>4 总平面布局和耐火等级</w:t>
      </w:r>
      <w:r>
        <w:tab/>
      </w:r>
      <w:r>
        <w:fldChar w:fldCharType="begin"/>
      </w:r>
      <w:r>
        <w:instrText xml:space="preserve"> PAGEREF _Toc106813648 \h </w:instrText>
      </w:r>
      <w:r>
        <w:fldChar w:fldCharType="separate"/>
      </w:r>
      <w:r>
        <w:t>2</w:t>
      </w:r>
      <w:r>
        <w:fldChar w:fldCharType="end"/>
      </w:r>
      <w:r>
        <w:fldChar w:fldCharType="end"/>
      </w:r>
    </w:p>
    <w:p>
      <w:pPr>
        <w:pStyle w:val="2"/>
        <w:spacing w:before="78" w:after="78"/>
        <w:rPr>
          <w:rFonts w:ascii="等线" w:hAnsi="等线" w:eastAsia="等线"/>
          <w:szCs w:val="22"/>
        </w:rPr>
      </w:pPr>
      <w:r>
        <w:fldChar w:fldCharType="begin"/>
      </w:r>
      <w:r>
        <w:rPr>
          <w:rStyle w:val="5"/>
        </w:rPr>
        <w:instrText xml:space="preserve"> </w:instrText>
      </w:r>
      <w:r>
        <w:instrText xml:space="preserve">HYPERLINK \l "_Toc106813649"</w:instrText>
      </w:r>
      <w:r>
        <w:rPr>
          <w:rStyle w:val="5"/>
        </w:rPr>
        <w:instrText xml:space="preserve"> </w:instrText>
      </w:r>
      <w:r>
        <w:fldChar w:fldCharType="separate"/>
      </w:r>
      <w:r>
        <w:rPr>
          <w:rStyle w:val="5"/>
        </w:rPr>
        <w:t>5 平面布置和防火分隔</w:t>
      </w:r>
      <w:r>
        <w:tab/>
      </w:r>
      <w:r>
        <w:fldChar w:fldCharType="begin"/>
      </w:r>
      <w:r>
        <w:instrText xml:space="preserve"> PAGEREF _Toc106813649 \h </w:instrText>
      </w:r>
      <w:r>
        <w:fldChar w:fldCharType="separate"/>
      </w:r>
      <w:r>
        <w:t>3</w:t>
      </w:r>
      <w:r>
        <w:fldChar w:fldCharType="end"/>
      </w:r>
      <w:r>
        <w:fldChar w:fldCharType="end"/>
      </w:r>
    </w:p>
    <w:p>
      <w:pPr>
        <w:pStyle w:val="2"/>
        <w:spacing w:before="78" w:after="78"/>
        <w:rPr>
          <w:rFonts w:ascii="等线" w:hAnsi="等线" w:eastAsia="等线"/>
          <w:szCs w:val="22"/>
        </w:rPr>
      </w:pPr>
      <w:r>
        <w:fldChar w:fldCharType="begin"/>
      </w:r>
      <w:r>
        <w:rPr>
          <w:rStyle w:val="5"/>
        </w:rPr>
        <w:instrText xml:space="preserve"> </w:instrText>
      </w:r>
      <w:r>
        <w:instrText xml:space="preserve">HYPERLINK \l "_Toc106813650"</w:instrText>
      </w:r>
      <w:r>
        <w:rPr>
          <w:rStyle w:val="5"/>
        </w:rPr>
        <w:instrText xml:space="preserve"> </w:instrText>
      </w:r>
      <w:r>
        <w:fldChar w:fldCharType="separate"/>
      </w:r>
      <w:r>
        <w:rPr>
          <w:rStyle w:val="5"/>
        </w:rPr>
        <w:t>6 安全疏散</w:t>
      </w:r>
      <w:r>
        <w:tab/>
      </w:r>
      <w:r>
        <w:fldChar w:fldCharType="begin"/>
      </w:r>
      <w:r>
        <w:instrText xml:space="preserve"> PAGEREF _Toc106813650 \h </w:instrText>
      </w:r>
      <w:r>
        <w:fldChar w:fldCharType="separate"/>
      </w:r>
      <w:r>
        <w:t>3</w:t>
      </w:r>
      <w:r>
        <w:fldChar w:fldCharType="end"/>
      </w:r>
      <w:r>
        <w:fldChar w:fldCharType="end"/>
      </w:r>
    </w:p>
    <w:p>
      <w:pPr>
        <w:pStyle w:val="2"/>
        <w:spacing w:before="78" w:after="78"/>
        <w:rPr>
          <w:rFonts w:ascii="等线" w:hAnsi="等线" w:eastAsia="等线"/>
          <w:szCs w:val="22"/>
        </w:rPr>
      </w:pPr>
      <w:r>
        <w:fldChar w:fldCharType="begin"/>
      </w:r>
      <w:r>
        <w:rPr>
          <w:rStyle w:val="5"/>
        </w:rPr>
        <w:instrText xml:space="preserve"> </w:instrText>
      </w:r>
      <w:r>
        <w:instrText xml:space="preserve">HYPERLINK \l "_Toc106813651"</w:instrText>
      </w:r>
      <w:r>
        <w:rPr>
          <w:rStyle w:val="5"/>
        </w:rPr>
        <w:instrText xml:space="preserve"> </w:instrText>
      </w:r>
      <w:r>
        <w:fldChar w:fldCharType="separate"/>
      </w:r>
      <w:r>
        <w:rPr>
          <w:rStyle w:val="5"/>
        </w:rPr>
        <w:t>7 消防设施和器材</w:t>
      </w:r>
      <w:r>
        <w:tab/>
      </w:r>
      <w:r>
        <w:fldChar w:fldCharType="begin"/>
      </w:r>
      <w:r>
        <w:instrText xml:space="preserve"> PAGEREF _Toc106813651 \h </w:instrText>
      </w:r>
      <w:r>
        <w:fldChar w:fldCharType="separate"/>
      </w:r>
      <w:r>
        <w:t>4</w:t>
      </w:r>
      <w:r>
        <w:fldChar w:fldCharType="end"/>
      </w:r>
      <w:r>
        <w:fldChar w:fldCharType="end"/>
      </w:r>
    </w:p>
    <w:p>
      <w:pPr>
        <w:pStyle w:val="2"/>
        <w:spacing w:before="78" w:after="78"/>
        <w:rPr>
          <w:rFonts w:ascii="等线" w:hAnsi="等线" w:eastAsia="等线"/>
          <w:szCs w:val="22"/>
        </w:rPr>
      </w:pPr>
      <w:r>
        <w:fldChar w:fldCharType="begin"/>
      </w:r>
      <w:r>
        <w:rPr>
          <w:rStyle w:val="5"/>
        </w:rPr>
        <w:instrText xml:space="preserve"> </w:instrText>
      </w:r>
      <w:r>
        <w:instrText xml:space="preserve">HYPERLINK \l "_Toc106813652"</w:instrText>
      </w:r>
      <w:r>
        <w:rPr>
          <w:rStyle w:val="5"/>
        </w:rPr>
        <w:instrText xml:space="preserve"> </w:instrText>
      </w:r>
      <w:r>
        <w:fldChar w:fldCharType="separate"/>
      </w:r>
      <w:r>
        <w:rPr>
          <w:rStyle w:val="5"/>
        </w:rPr>
        <w:t>8 电气</w:t>
      </w:r>
      <w:r>
        <w:tab/>
      </w:r>
      <w:r>
        <w:fldChar w:fldCharType="begin"/>
      </w:r>
      <w:r>
        <w:instrText xml:space="preserve"> PAGEREF _Toc106813652 \h </w:instrText>
      </w:r>
      <w:r>
        <w:fldChar w:fldCharType="separate"/>
      </w:r>
      <w:r>
        <w:t>5</w:t>
      </w:r>
      <w:r>
        <w:fldChar w:fldCharType="end"/>
      </w:r>
      <w:r>
        <w:fldChar w:fldCharType="end"/>
      </w:r>
    </w:p>
    <w:p>
      <w:pPr>
        <w:pStyle w:val="2"/>
        <w:spacing w:before="78" w:after="78"/>
        <w:rPr>
          <w:rFonts w:ascii="等线" w:hAnsi="等线" w:eastAsia="等线"/>
          <w:szCs w:val="22"/>
        </w:rPr>
      </w:pPr>
      <w:r>
        <w:fldChar w:fldCharType="begin"/>
      </w:r>
      <w:r>
        <w:rPr>
          <w:rStyle w:val="5"/>
        </w:rPr>
        <w:instrText xml:space="preserve"> </w:instrText>
      </w:r>
      <w:r>
        <w:instrText xml:space="preserve">HYPERLINK \l "_Toc106813653"</w:instrText>
      </w:r>
      <w:r>
        <w:rPr>
          <w:rStyle w:val="5"/>
        </w:rPr>
        <w:instrText xml:space="preserve"> </w:instrText>
      </w:r>
      <w:r>
        <w:fldChar w:fldCharType="separate"/>
      </w:r>
      <w:r>
        <w:rPr>
          <w:rStyle w:val="5"/>
        </w:rPr>
        <w:t>9 消防安全管理</w:t>
      </w:r>
      <w:r>
        <w:tab/>
      </w:r>
      <w:r>
        <w:fldChar w:fldCharType="begin"/>
      </w:r>
      <w:r>
        <w:instrText xml:space="preserve"> PAGEREF _Toc106813653 \h </w:instrText>
      </w:r>
      <w:r>
        <w:fldChar w:fldCharType="separate"/>
      </w:r>
      <w:r>
        <w:t>5</w:t>
      </w:r>
      <w:r>
        <w:fldChar w:fldCharType="end"/>
      </w:r>
      <w:r>
        <w:fldChar w:fldCharType="end"/>
      </w:r>
    </w:p>
    <w:p>
      <w:pPr>
        <w:pStyle w:val="7"/>
        <w:rPr>
          <w:rFonts w:hint="eastAsia"/>
        </w:rPr>
      </w:pPr>
      <w:r>
        <w:rPr>
          <w:rFonts w:ascii="Times New Roman"/>
          <w:kern w:val="2"/>
          <w:szCs w:val="21"/>
        </w:rPr>
        <w:fldChar w:fldCharType="end"/>
      </w:r>
    </w:p>
    <w:p>
      <w:pPr>
        <w:pStyle w:val="33"/>
        <w:rPr>
          <w:rFonts w:hint="eastAsia"/>
        </w:rPr>
      </w:pPr>
      <w:bookmarkStart w:id="13" w:name="_Toc106813644"/>
      <w:bookmarkStart w:id="14" w:name="_Toc40455294"/>
      <w:r>
        <w:rPr>
          <w:rFonts w:hint="eastAsia"/>
        </w:rPr>
        <w:t>前</w:t>
      </w:r>
      <w:bookmarkStart w:id="15" w:name="BKQY"/>
      <w:r>
        <w:t>  </w:t>
      </w:r>
      <w:r>
        <w:rPr>
          <w:rFonts w:hint="eastAsia"/>
        </w:rPr>
        <w:t>言</w:t>
      </w:r>
      <w:bookmarkEnd w:id="6"/>
      <w:bookmarkEnd w:id="7"/>
      <w:bookmarkEnd w:id="8"/>
      <w:bookmarkEnd w:id="9"/>
      <w:bookmarkEnd w:id="10"/>
      <w:bookmarkEnd w:id="11"/>
      <w:bookmarkEnd w:id="13"/>
      <w:bookmarkEnd w:id="14"/>
      <w:bookmarkEnd w:id="15"/>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本文件按照GB/T 1.1</w:t>
      </w:r>
      <w:r>
        <w:rPr>
          <w:rFonts w:hAnsi="宋体"/>
        </w:rPr>
        <w:t>—</w:t>
      </w:r>
      <w:r>
        <w:rPr>
          <w:rFonts w:hint="eastAsia" w:ascii="宋体"/>
          <w:kern w:val="0"/>
          <w:szCs w:val="20"/>
        </w:rPr>
        <w:t>20</w:t>
      </w:r>
      <w:r>
        <w:rPr>
          <w:rFonts w:ascii="宋体"/>
          <w:kern w:val="0"/>
          <w:szCs w:val="20"/>
        </w:rPr>
        <w:t>20</w:t>
      </w:r>
      <w:r>
        <w:rPr>
          <w:rFonts w:hint="eastAsia" w:ascii="宋体"/>
          <w:kern w:val="0"/>
          <w:szCs w:val="20"/>
        </w:rPr>
        <w:t>《标准化工作导则  第1部分：标准化文件的结构和起草规则》的规定起草。</w:t>
      </w:r>
    </w:p>
    <w:p>
      <w:pPr>
        <w:pStyle w:val="7"/>
      </w:pPr>
      <w:r>
        <w:rPr>
          <w:rFonts w:hint="eastAsia"/>
        </w:rPr>
        <w:t>请注意本文件的某些内容可能涉及专利，本文件的发布机构不承担识别专利的责任。</w:t>
      </w:r>
    </w:p>
    <w:p>
      <w:pPr>
        <w:pStyle w:val="7"/>
      </w:pPr>
      <w:r>
        <w:rPr>
          <w:rFonts w:hint="eastAsia"/>
        </w:rPr>
        <w:t>本文件由</w:t>
      </w:r>
      <w:r>
        <w:rPr>
          <w:rFonts w:hint="eastAsia"/>
          <w:lang w:eastAsia="zh-CN"/>
        </w:rPr>
        <w:t>潮州市</w:t>
      </w:r>
      <w:r>
        <w:rPr>
          <w:rFonts w:hint="eastAsia"/>
        </w:rPr>
        <w:t>消防救援支队提出并归口。</w:t>
      </w:r>
    </w:p>
    <w:p>
      <w:pPr>
        <w:pStyle w:val="7"/>
      </w:pPr>
      <w:r>
        <w:rPr>
          <w:rFonts w:hint="eastAsia"/>
        </w:rPr>
        <w:t>本文件起草单位：</w:t>
      </w:r>
      <w:r>
        <w:rPr>
          <w:rFonts w:hint="eastAsia"/>
          <w:lang w:eastAsia="zh-CN"/>
        </w:rPr>
        <w:t>潮州</w:t>
      </w:r>
      <w:r>
        <w:rPr>
          <w:rFonts w:hint="eastAsia"/>
        </w:rPr>
        <w:t>市消防救援支队、中国联合网络通信有限公司潮州市分公司。</w:t>
      </w:r>
    </w:p>
    <w:p>
      <w:pPr>
        <w:pStyle w:val="7"/>
      </w:pPr>
      <w:r>
        <w:rPr>
          <w:rFonts w:hint="eastAsia"/>
        </w:rPr>
        <w:t>本文件主要起草人：</w:t>
      </w:r>
      <w:r>
        <w:rPr>
          <w:rFonts w:hint="eastAsia"/>
          <w:lang w:eastAsia="zh-CN"/>
        </w:rPr>
        <w:t>张文海、张志生、何锐煌、张驰、全鼎、李广泳、张玮、</w:t>
      </w:r>
      <w:bookmarkStart w:id="99" w:name="_GoBack"/>
      <w:bookmarkEnd w:id="99"/>
      <w:r>
        <w:rPr>
          <w:rFonts w:hint="eastAsia"/>
          <w:lang w:eastAsia="zh-CN"/>
        </w:rPr>
        <w:t>陈树歆</w:t>
      </w:r>
      <w:r>
        <w:rPr>
          <w:rFonts w:hint="eastAsia"/>
        </w:rPr>
        <w:t>。</w:t>
      </w:r>
    </w:p>
    <w:p>
      <w:pPr>
        <w:pStyle w:val="7"/>
        <w:rPr>
          <w:rFonts w:hint="eastAsia"/>
        </w:rPr>
      </w:pPr>
      <w:r>
        <w:rPr>
          <w:rFonts w:hint="eastAsia"/>
        </w:rPr>
        <w:t>本文件为首次发布。</w:t>
      </w:r>
    </w:p>
    <w:p>
      <w:pPr>
        <w:pStyle w:val="6"/>
        <w:rPr>
          <w:rFonts w:hint="eastAsia" w:hAnsi="黑体" w:eastAsia="黑体"/>
          <w:szCs w:val="32"/>
          <w:lang w:eastAsia="zh-CN"/>
        </w:rPr>
      </w:pPr>
      <w:r>
        <w:rPr>
          <w:rFonts w:hint="eastAsia" w:hAnsi="黑体"/>
          <w:szCs w:val="32"/>
          <w:lang w:eastAsia="zh-CN"/>
        </w:rPr>
        <w:t>潮州市</w:t>
      </w:r>
      <w:r>
        <w:rPr>
          <w:rFonts w:hint="eastAsia" w:hAnsi="黑体"/>
          <w:szCs w:val="32"/>
        </w:rPr>
        <w:t>电动自行车停放充电场所消防安全规范</w:t>
      </w:r>
    </w:p>
    <w:p>
      <w:pPr>
        <w:pStyle w:val="8"/>
        <w:rPr>
          <w:rFonts w:hint="eastAsia"/>
        </w:rPr>
      </w:pPr>
      <w:bookmarkStart w:id="16" w:name="_Toc106813645"/>
      <w:bookmarkStart w:id="17" w:name="_Toc457224335"/>
      <w:bookmarkStart w:id="18" w:name="_Toc438052526"/>
      <w:bookmarkStart w:id="19" w:name="_Toc457224301"/>
      <w:bookmarkStart w:id="20" w:name="_Toc401136124"/>
      <w:bookmarkStart w:id="21" w:name="_Toc402280691"/>
      <w:bookmarkStart w:id="22" w:name="_Toc401754269"/>
      <w:bookmarkStart w:id="23" w:name="_Toc405383033"/>
      <w:r>
        <w:rPr>
          <w:rFonts w:hint="eastAsia"/>
        </w:rPr>
        <w:t>范围</w:t>
      </w:r>
      <w:bookmarkEnd w:id="16"/>
      <w:bookmarkEnd w:id="17"/>
      <w:bookmarkEnd w:id="18"/>
      <w:bookmarkEnd w:id="19"/>
      <w:bookmarkEnd w:id="20"/>
      <w:bookmarkEnd w:id="21"/>
      <w:bookmarkEnd w:id="22"/>
      <w:bookmarkEnd w:id="23"/>
    </w:p>
    <w:p>
      <w:pPr>
        <w:ind w:firstLine="420" w:firstLineChars="200"/>
        <w:rPr>
          <w:rFonts w:ascii="宋体" w:hAnsi="宋体"/>
        </w:rPr>
      </w:pPr>
      <w:bookmarkStart w:id="24" w:name="_Toc401754270"/>
      <w:bookmarkStart w:id="25" w:name="_Toc401136125"/>
      <w:bookmarkStart w:id="26" w:name="_Toc457224336"/>
      <w:bookmarkStart w:id="27" w:name="_Toc405383034"/>
      <w:bookmarkStart w:id="28" w:name="_Toc438052527"/>
      <w:bookmarkStart w:id="29" w:name="_Toc402280692"/>
      <w:bookmarkStart w:id="30" w:name="_Toc457224302"/>
      <w:r>
        <w:rPr>
          <w:rFonts w:ascii="宋体" w:hAnsi="宋体"/>
        </w:rPr>
        <w:t>本</w:t>
      </w:r>
      <w:r>
        <w:rPr>
          <w:rFonts w:hint="eastAsia" w:ascii="宋体" w:hAnsi="宋体"/>
        </w:rPr>
        <w:t>文件规定了电动自行车停放充电场所消防安全的术语和定义、总平面布局和耐火等级、平面布置和防火分隔、安全疏散、消防设施和器材、电气、消防安全管理等内容。</w:t>
      </w:r>
    </w:p>
    <w:p>
      <w:pPr>
        <w:ind w:firstLine="420" w:firstLineChars="200"/>
        <w:rPr>
          <w:rFonts w:ascii="宋体" w:hAnsi="宋体"/>
        </w:rPr>
      </w:pPr>
      <w:r>
        <w:rPr>
          <w:rFonts w:ascii="宋体" w:hAnsi="宋体"/>
        </w:rPr>
        <w:t>本</w:t>
      </w:r>
      <w:r>
        <w:rPr>
          <w:rFonts w:hint="eastAsia" w:ascii="宋体" w:hAnsi="宋体"/>
        </w:rPr>
        <w:t>文件适用于</w:t>
      </w:r>
      <w:r>
        <w:rPr>
          <w:rFonts w:hint="eastAsia" w:ascii="宋体" w:hAnsi="宋体"/>
          <w:lang w:eastAsia="zh-CN"/>
        </w:rPr>
        <w:t>潮州</w:t>
      </w:r>
      <w:r>
        <w:rPr>
          <w:rFonts w:hint="eastAsia" w:ascii="宋体" w:hAnsi="宋体"/>
        </w:rPr>
        <w:t>市辖区内新建、扩建、改建的电动自行车停放充电场所的消防安全设计，已投入使用的电动自行车停放充电场所参照本规范执行。</w:t>
      </w:r>
    </w:p>
    <w:p>
      <w:pPr>
        <w:pStyle w:val="8"/>
        <w:rPr>
          <w:rFonts w:hint="eastAsia"/>
        </w:rPr>
      </w:pPr>
      <w:bookmarkStart w:id="31" w:name="_Toc106813646"/>
      <w:r>
        <w:rPr>
          <w:rFonts w:hint="eastAsia"/>
        </w:rPr>
        <w:t>规范性引用文件</w:t>
      </w:r>
      <w:bookmarkEnd w:id="24"/>
      <w:bookmarkEnd w:id="25"/>
      <w:bookmarkEnd w:id="26"/>
      <w:bookmarkEnd w:id="27"/>
      <w:bookmarkEnd w:id="28"/>
      <w:bookmarkEnd w:id="29"/>
      <w:bookmarkEnd w:id="30"/>
      <w:bookmarkEnd w:id="31"/>
    </w:p>
    <w:p>
      <w:pPr>
        <w:pStyle w:val="7"/>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tabs>
          <w:tab w:val="left" w:pos="2410"/>
        </w:tabs>
        <w:ind w:firstLine="420" w:firstLineChars="200"/>
        <w:rPr>
          <w:rFonts w:hint="eastAsia" w:ascii="宋体" w:hAnsi="宋体"/>
        </w:rPr>
      </w:pPr>
      <w:r>
        <w:rPr>
          <w:rFonts w:hint="eastAsia" w:ascii="宋体" w:hAnsi="宋体"/>
        </w:rPr>
        <w:t xml:space="preserve">GB 13495.1 </w:t>
      </w:r>
      <w:r>
        <w:rPr>
          <w:rFonts w:ascii="宋体" w:hAnsi="宋体"/>
        </w:rPr>
        <w:t xml:space="preserve"> </w:t>
      </w:r>
      <w:r>
        <w:rPr>
          <w:rFonts w:hint="eastAsia" w:ascii="宋体" w:hAnsi="宋体"/>
        </w:rPr>
        <w:t xml:space="preserve">消防安全标志 </w:t>
      </w:r>
      <w:r>
        <w:rPr>
          <w:rFonts w:ascii="宋体" w:hAnsi="宋体"/>
        </w:rPr>
        <w:t xml:space="preserve"> </w:t>
      </w:r>
      <w:r>
        <w:rPr>
          <w:rFonts w:hint="eastAsia" w:ascii="宋体" w:hAnsi="宋体"/>
        </w:rPr>
        <w:t>第1部分：标志</w:t>
      </w:r>
    </w:p>
    <w:p>
      <w:pPr>
        <w:tabs>
          <w:tab w:val="left" w:pos="2410"/>
        </w:tabs>
        <w:ind w:firstLine="420" w:firstLineChars="200"/>
        <w:rPr>
          <w:rFonts w:hint="eastAsia" w:ascii="宋体" w:hAnsi="宋体"/>
        </w:rPr>
      </w:pPr>
      <w:r>
        <w:rPr>
          <w:rFonts w:hint="eastAsia" w:ascii="宋体" w:hAnsi="宋体"/>
        </w:rPr>
        <w:t xml:space="preserve">GB 14287 </w:t>
      </w:r>
      <w:r>
        <w:rPr>
          <w:rFonts w:ascii="宋体" w:hAnsi="宋体"/>
        </w:rPr>
        <w:t xml:space="preserve"> </w:t>
      </w:r>
      <w:r>
        <w:rPr>
          <w:rFonts w:hint="eastAsia" w:ascii="宋体" w:hAnsi="宋体"/>
        </w:rPr>
        <w:t>电气火灾监控系统</w:t>
      </w:r>
    </w:p>
    <w:p>
      <w:pPr>
        <w:tabs>
          <w:tab w:val="left" w:pos="2410"/>
        </w:tabs>
        <w:ind w:firstLine="420" w:firstLineChars="200"/>
        <w:rPr>
          <w:rFonts w:hint="eastAsia" w:ascii="宋体" w:hAnsi="宋体"/>
        </w:rPr>
      </w:pPr>
      <w:r>
        <w:rPr>
          <w:rFonts w:hint="eastAsia" w:ascii="宋体" w:hAnsi="宋体"/>
        </w:rPr>
        <w:t xml:space="preserve">GB 17761 </w:t>
      </w:r>
      <w:r>
        <w:rPr>
          <w:rFonts w:ascii="宋体" w:hAnsi="宋体"/>
        </w:rPr>
        <w:t xml:space="preserve"> </w:t>
      </w:r>
      <w:r>
        <w:rPr>
          <w:rFonts w:hint="eastAsia" w:ascii="宋体" w:hAnsi="宋体"/>
        </w:rPr>
        <w:t>电动自行车安全技术规范</w:t>
      </w:r>
    </w:p>
    <w:p>
      <w:pPr>
        <w:tabs>
          <w:tab w:val="left" w:pos="2410"/>
        </w:tabs>
        <w:ind w:firstLine="420" w:firstLineChars="200"/>
        <w:rPr>
          <w:rFonts w:hint="eastAsia" w:ascii="宋体" w:hAnsi="宋体"/>
        </w:rPr>
      </w:pPr>
      <w:r>
        <w:rPr>
          <w:rFonts w:hint="eastAsia" w:ascii="宋体" w:hAnsi="宋体"/>
        </w:rPr>
        <w:t xml:space="preserve">GB 20517 </w:t>
      </w:r>
      <w:r>
        <w:rPr>
          <w:rFonts w:ascii="宋体" w:hAnsi="宋体"/>
        </w:rPr>
        <w:t xml:space="preserve"> </w:t>
      </w:r>
      <w:r>
        <w:rPr>
          <w:rFonts w:hint="eastAsia" w:ascii="宋体" w:hAnsi="宋体"/>
        </w:rPr>
        <w:t>独立式感烟火灾探测报警器</w:t>
      </w:r>
    </w:p>
    <w:p>
      <w:pPr>
        <w:tabs>
          <w:tab w:val="left" w:pos="2410"/>
        </w:tabs>
        <w:ind w:firstLine="420" w:firstLineChars="200"/>
        <w:rPr>
          <w:rFonts w:ascii="宋体" w:hAnsi="宋体"/>
        </w:rPr>
      </w:pPr>
      <w:r>
        <w:rPr>
          <w:rFonts w:hint="eastAsia" w:ascii="宋体" w:hAnsi="宋体"/>
        </w:rPr>
        <w:t xml:space="preserve">GB 50016 </w:t>
      </w:r>
      <w:r>
        <w:rPr>
          <w:rFonts w:ascii="宋体" w:hAnsi="宋体"/>
        </w:rPr>
        <w:t xml:space="preserve"> </w:t>
      </w:r>
      <w:r>
        <w:rPr>
          <w:rFonts w:hint="eastAsia" w:ascii="宋体" w:hAnsi="宋体"/>
        </w:rPr>
        <w:t>建筑设计防火规范</w:t>
      </w:r>
    </w:p>
    <w:p>
      <w:pPr>
        <w:tabs>
          <w:tab w:val="left" w:pos="2410"/>
        </w:tabs>
        <w:ind w:firstLine="420" w:firstLineChars="200"/>
        <w:rPr>
          <w:rFonts w:hint="eastAsia" w:ascii="宋体" w:hAnsi="宋体"/>
        </w:rPr>
      </w:pPr>
      <w:r>
        <w:rPr>
          <w:rFonts w:hint="eastAsia" w:ascii="宋体" w:hAnsi="宋体"/>
        </w:rPr>
        <w:t>J</w:t>
      </w:r>
      <w:r>
        <w:rPr>
          <w:rFonts w:ascii="宋体" w:hAnsi="宋体"/>
        </w:rPr>
        <w:t xml:space="preserve">GJ 100   </w:t>
      </w:r>
      <w:r>
        <w:rPr>
          <w:rFonts w:hint="eastAsia" w:ascii="宋体" w:hAnsi="宋体"/>
        </w:rPr>
        <w:t>车库建筑设计规范</w:t>
      </w:r>
    </w:p>
    <w:p>
      <w:pPr>
        <w:tabs>
          <w:tab w:val="left" w:pos="2410"/>
        </w:tabs>
        <w:ind w:firstLine="420" w:firstLineChars="200"/>
        <w:rPr>
          <w:rFonts w:hint="eastAsia" w:ascii="宋体" w:hAnsi="宋体"/>
        </w:rPr>
      </w:pPr>
      <w:r>
        <w:rPr>
          <w:rFonts w:hint="eastAsia" w:ascii="宋体" w:hAnsi="宋体"/>
        </w:rPr>
        <w:t xml:space="preserve">GB 50067 </w:t>
      </w:r>
      <w:r>
        <w:rPr>
          <w:rFonts w:ascii="宋体" w:hAnsi="宋体"/>
        </w:rPr>
        <w:t xml:space="preserve"> </w:t>
      </w:r>
      <w:r>
        <w:rPr>
          <w:rFonts w:hint="eastAsia" w:ascii="宋体" w:hAnsi="宋体"/>
        </w:rPr>
        <w:t>汽车库、修车库、停车场设计防火规范</w:t>
      </w:r>
    </w:p>
    <w:p>
      <w:pPr>
        <w:tabs>
          <w:tab w:val="left" w:pos="2410"/>
        </w:tabs>
        <w:ind w:firstLine="420" w:firstLineChars="200"/>
        <w:rPr>
          <w:rFonts w:hint="eastAsia" w:ascii="宋体" w:hAnsi="宋体"/>
        </w:rPr>
      </w:pPr>
      <w:r>
        <w:rPr>
          <w:rFonts w:hint="eastAsia" w:ascii="宋体" w:hAnsi="宋体"/>
        </w:rPr>
        <w:t xml:space="preserve">GB 50084 </w:t>
      </w:r>
      <w:r>
        <w:rPr>
          <w:rFonts w:ascii="宋体" w:hAnsi="宋体"/>
        </w:rPr>
        <w:t xml:space="preserve"> </w:t>
      </w:r>
      <w:r>
        <w:rPr>
          <w:rFonts w:hint="eastAsia" w:ascii="宋体" w:hAnsi="宋体"/>
        </w:rPr>
        <w:t>自动喷水灭火系统设计规范</w:t>
      </w:r>
    </w:p>
    <w:p>
      <w:pPr>
        <w:tabs>
          <w:tab w:val="left" w:pos="2410"/>
        </w:tabs>
        <w:ind w:firstLine="420" w:firstLineChars="200"/>
        <w:rPr>
          <w:rFonts w:hint="eastAsia" w:ascii="宋体" w:hAnsi="宋体"/>
        </w:rPr>
      </w:pPr>
      <w:r>
        <w:rPr>
          <w:rFonts w:hint="eastAsia" w:ascii="宋体" w:hAnsi="宋体"/>
        </w:rPr>
        <w:t xml:space="preserve">GB 50116 </w:t>
      </w:r>
      <w:r>
        <w:rPr>
          <w:rFonts w:ascii="宋体" w:hAnsi="宋体"/>
        </w:rPr>
        <w:t xml:space="preserve"> </w:t>
      </w:r>
      <w:r>
        <w:rPr>
          <w:rFonts w:hint="eastAsia" w:ascii="宋体" w:hAnsi="宋体"/>
        </w:rPr>
        <w:t>火灾自动报警系统设计规范</w:t>
      </w:r>
    </w:p>
    <w:p>
      <w:pPr>
        <w:tabs>
          <w:tab w:val="left" w:pos="2410"/>
        </w:tabs>
        <w:ind w:firstLine="420" w:firstLineChars="200"/>
        <w:rPr>
          <w:rFonts w:hint="eastAsia" w:ascii="宋体" w:hAnsi="宋体"/>
        </w:rPr>
      </w:pPr>
      <w:r>
        <w:rPr>
          <w:rFonts w:hint="eastAsia" w:ascii="宋体" w:hAnsi="宋体"/>
        </w:rPr>
        <w:t xml:space="preserve">GB 50974 </w:t>
      </w:r>
      <w:r>
        <w:rPr>
          <w:rFonts w:ascii="宋体" w:hAnsi="宋体"/>
        </w:rPr>
        <w:t xml:space="preserve"> </w:t>
      </w:r>
      <w:r>
        <w:rPr>
          <w:rFonts w:hint="eastAsia" w:ascii="宋体" w:hAnsi="宋体"/>
        </w:rPr>
        <w:t>消防给水及消火栓系统技术规范</w:t>
      </w:r>
    </w:p>
    <w:p>
      <w:pPr>
        <w:tabs>
          <w:tab w:val="left" w:pos="2410"/>
        </w:tabs>
        <w:ind w:firstLine="420" w:firstLineChars="200"/>
        <w:rPr>
          <w:rFonts w:hint="eastAsia" w:ascii="宋体" w:hAnsi="宋体"/>
        </w:rPr>
      </w:pPr>
      <w:r>
        <w:rPr>
          <w:rFonts w:hint="eastAsia" w:ascii="宋体" w:hAnsi="宋体"/>
        </w:rPr>
        <w:t xml:space="preserve">GB 50140 </w:t>
      </w:r>
      <w:r>
        <w:rPr>
          <w:rFonts w:ascii="宋体" w:hAnsi="宋体"/>
        </w:rPr>
        <w:t xml:space="preserve"> </w:t>
      </w:r>
      <w:r>
        <w:rPr>
          <w:rFonts w:hint="eastAsia" w:ascii="宋体" w:hAnsi="宋体"/>
        </w:rPr>
        <w:t>建筑灭火器配置设计规范</w:t>
      </w:r>
    </w:p>
    <w:p>
      <w:pPr>
        <w:tabs>
          <w:tab w:val="left" w:pos="2410"/>
        </w:tabs>
        <w:ind w:firstLine="420" w:firstLineChars="200"/>
        <w:rPr>
          <w:rFonts w:hint="eastAsia" w:ascii="宋体" w:hAnsi="宋体"/>
        </w:rPr>
      </w:pPr>
      <w:r>
        <w:rPr>
          <w:rFonts w:hint="eastAsia" w:ascii="宋体" w:hAnsi="宋体"/>
        </w:rPr>
        <w:t xml:space="preserve">GB 51251 </w:t>
      </w:r>
      <w:r>
        <w:rPr>
          <w:rFonts w:ascii="宋体" w:hAnsi="宋体"/>
        </w:rPr>
        <w:t xml:space="preserve"> </w:t>
      </w:r>
      <w:r>
        <w:rPr>
          <w:rFonts w:hint="eastAsia" w:ascii="宋体" w:hAnsi="宋体"/>
        </w:rPr>
        <w:t>建筑防烟排烟系统技术标准</w:t>
      </w:r>
    </w:p>
    <w:p>
      <w:pPr>
        <w:tabs>
          <w:tab w:val="left" w:pos="2410"/>
        </w:tabs>
        <w:ind w:firstLine="420" w:firstLineChars="200"/>
        <w:rPr>
          <w:rFonts w:ascii="宋体" w:hAnsi="宋体"/>
        </w:rPr>
      </w:pPr>
      <w:r>
        <w:rPr>
          <w:rFonts w:hint="eastAsia" w:ascii="宋体" w:hAnsi="宋体"/>
        </w:rPr>
        <w:t>GB 51309</w:t>
      </w:r>
      <w:r>
        <w:rPr>
          <w:rFonts w:ascii="宋体" w:hAnsi="宋体"/>
        </w:rPr>
        <w:t xml:space="preserve"> </w:t>
      </w:r>
      <w:r>
        <w:rPr>
          <w:rFonts w:hint="eastAsia" w:ascii="宋体" w:hAnsi="宋体"/>
        </w:rPr>
        <w:t xml:space="preserve"> 消防应急照明和疏散指示系统技术标准</w:t>
      </w:r>
    </w:p>
    <w:p>
      <w:pPr>
        <w:tabs>
          <w:tab w:val="left" w:pos="2410"/>
        </w:tabs>
        <w:ind w:firstLine="420" w:firstLineChars="200"/>
        <w:rPr>
          <w:rFonts w:hint="eastAsia" w:ascii="宋体" w:hAnsi="宋体"/>
        </w:rPr>
      </w:pPr>
      <w:r>
        <w:rPr>
          <w:rFonts w:hint="eastAsia" w:ascii="宋体" w:hAnsi="宋体"/>
        </w:rPr>
        <w:t>G</w:t>
      </w:r>
      <w:r>
        <w:rPr>
          <w:rFonts w:ascii="宋体" w:hAnsi="宋体"/>
        </w:rPr>
        <w:t xml:space="preserve">B 50052  </w:t>
      </w:r>
      <w:r>
        <w:rPr>
          <w:rFonts w:hint="eastAsia" w:ascii="宋体" w:hAnsi="宋体"/>
        </w:rPr>
        <w:t>供配电系统设计规范</w:t>
      </w:r>
    </w:p>
    <w:p>
      <w:pPr>
        <w:tabs>
          <w:tab w:val="left" w:pos="2410"/>
        </w:tabs>
        <w:ind w:firstLine="420" w:firstLineChars="200"/>
        <w:rPr>
          <w:rFonts w:hint="eastAsia" w:ascii="宋体" w:hAnsi="宋体"/>
        </w:rPr>
      </w:pPr>
      <w:r>
        <w:rPr>
          <w:rFonts w:hint="eastAsia" w:ascii="宋体" w:hAnsi="宋体"/>
        </w:rPr>
        <w:t>G</w:t>
      </w:r>
      <w:r>
        <w:rPr>
          <w:rFonts w:ascii="宋体" w:hAnsi="宋体"/>
        </w:rPr>
        <w:t xml:space="preserve">B 50222  </w:t>
      </w:r>
      <w:r>
        <w:rPr>
          <w:rFonts w:hint="eastAsia" w:ascii="宋体" w:hAnsi="宋体"/>
        </w:rPr>
        <w:t>建筑内部装修设计防火规范</w:t>
      </w:r>
    </w:p>
    <w:p>
      <w:pPr>
        <w:tabs>
          <w:tab w:val="left" w:pos="2410"/>
        </w:tabs>
        <w:ind w:firstLine="420" w:firstLineChars="200"/>
        <w:rPr>
          <w:rFonts w:hint="eastAsia" w:ascii="宋体" w:hAnsi="宋体"/>
        </w:rPr>
      </w:pPr>
      <w:r>
        <w:rPr>
          <w:rFonts w:hint="eastAsia" w:ascii="宋体" w:hAnsi="宋体"/>
        </w:rPr>
        <w:t xml:space="preserve">GB 51348 </w:t>
      </w:r>
      <w:r>
        <w:rPr>
          <w:rFonts w:ascii="宋体" w:hAnsi="宋体"/>
        </w:rPr>
        <w:t xml:space="preserve"> </w:t>
      </w:r>
      <w:r>
        <w:rPr>
          <w:rFonts w:hint="eastAsia" w:ascii="宋体" w:hAnsi="宋体"/>
        </w:rPr>
        <w:t>民用建筑电气设计标准</w:t>
      </w:r>
    </w:p>
    <w:p>
      <w:pPr>
        <w:tabs>
          <w:tab w:val="left" w:pos="2410"/>
        </w:tabs>
        <w:ind w:firstLine="420" w:firstLineChars="200"/>
        <w:rPr>
          <w:rFonts w:hint="eastAsia" w:ascii="宋体" w:hAnsi="宋体"/>
        </w:rPr>
      </w:pPr>
      <w:r>
        <w:rPr>
          <w:rFonts w:hint="eastAsia" w:ascii="宋体" w:hAnsi="宋体"/>
        </w:rPr>
        <w:t xml:space="preserve">T/CHIANBICYCLE 1 </w:t>
      </w:r>
      <w:r>
        <w:rPr>
          <w:rFonts w:ascii="宋体" w:hAnsi="宋体"/>
        </w:rPr>
        <w:t xml:space="preserve"> </w:t>
      </w:r>
      <w:r>
        <w:rPr>
          <w:rFonts w:hint="eastAsia" w:ascii="宋体" w:hAnsi="宋体"/>
        </w:rPr>
        <w:t>电动自行车集中充电设施设备技术规范</w:t>
      </w:r>
    </w:p>
    <w:p>
      <w:pPr>
        <w:tabs>
          <w:tab w:val="left" w:pos="2410"/>
        </w:tabs>
        <w:ind w:firstLine="420" w:firstLineChars="200"/>
        <w:rPr>
          <w:rFonts w:hint="eastAsia" w:ascii="宋体" w:hAnsi="宋体"/>
        </w:rPr>
      </w:pPr>
      <w:r>
        <w:rPr>
          <w:rFonts w:hint="eastAsia" w:ascii="宋体" w:hAnsi="宋体"/>
        </w:rPr>
        <w:t xml:space="preserve">CECS 219-2007 </w:t>
      </w:r>
      <w:r>
        <w:rPr>
          <w:rFonts w:ascii="宋体" w:hAnsi="宋体"/>
        </w:rPr>
        <w:t xml:space="preserve"> </w:t>
      </w:r>
      <w:r>
        <w:rPr>
          <w:rFonts w:hint="eastAsia" w:ascii="宋体" w:hAnsi="宋体"/>
        </w:rPr>
        <w:t>简易自动喷水灭火系统应用技术规程</w:t>
      </w:r>
    </w:p>
    <w:p>
      <w:pPr>
        <w:pStyle w:val="8"/>
        <w:rPr>
          <w:rFonts w:ascii="Times New Roman"/>
        </w:rPr>
      </w:pPr>
      <w:bookmarkStart w:id="32" w:name="_Toc488674693"/>
      <w:bookmarkStart w:id="33" w:name="_Toc411676530"/>
      <w:bookmarkStart w:id="34" w:name="_Toc106813647"/>
      <w:r>
        <w:rPr>
          <w:rFonts w:ascii="Times New Roman"/>
        </w:rPr>
        <w:t>术语</w:t>
      </w:r>
      <w:r>
        <w:rPr>
          <w:rFonts w:hint="eastAsia" w:ascii="Times New Roman"/>
        </w:rPr>
        <w:t>和</w:t>
      </w:r>
      <w:r>
        <w:rPr>
          <w:rFonts w:ascii="Times New Roman"/>
        </w:rPr>
        <w:t>定义</w:t>
      </w:r>
      <w:bookmarkEnd w:id="32"/>
      <w:bookmarkEnd w:id="33"/>
      <w:bookmarkEnd w:id="34"/>
    </w:p>
    <w:p>
      <w:pPr>
        <w:pStyle w:val="7"/>
        <w:rPr>
          <w:rFonts w:hint="eastAsia"/>
        </w:rPr>
      </w:pPr>
      <w:r>
        <w:rPr>
          <w:rFonts w:hint="eastAsia"/>
        </w:rPr>
        <w:t>下列术语和定义适用于本文件。</w:t>
      </w:r>
    </w:p>
    <w:p>
      <w:pPr>
        <w:pStyle w:val="9"/>
        <w:tabs>
          <w:tab w:val="left" w:pos="426"/>
        </w:tabs>
        <w:ind w:left="0"/>
      </w:pPr>
      <w:bookmarkStart w:id="35" w:name="_Toc488674694"/>
      <w:bookmarkEnd w:id="35"/>
      <w:bookmarkStart w:id="36" w:name="_Toc489019290"/>
      <w:bookmarkEnd w:id="36"/>
    </w:p>
    <w:p>
      <w:pPr>
        <w:pStyle w:val="10"/>
        <w:numPr>
          <w:ilvl w:val="0"/>
          <w:numId w:val="0"/>
        </w:numPr>
        <w:spacing w:before="156" w:after="156"/>
        <w:ind w:firstLine="420" w:firstLineChars="200"/>
        <w:rPr>
          <w:rFonts w:hint="eastAsia" w:hAnsi="黑体"/>
        </w:rPr>
      </w:pPr>
      <w:r>
        <w:rPr>
          <w:rFonts w:hint="eastAsia" w:hAnsi="黑体"/>
        </w:rPr>
        <w:t>电动自行车  electric bicycle</w:t>
      </w:r>
    </w:p>
    <w:p>
      <w:pPr>
        <w:ind w:firstLine="420" w:firstLineChars="200"/>
        <w:rPr>
          <w:rFonts w:hint="eastAsia"/>
        </w:rPr>
      </w:pPr>
      <w:r>
        <w:rPr>
          <w:rFonts w:hint="eastAsia"/>
        </w:rPr>
        <w:t>以车载蓄电池作为辅助能源，具有脚踏骑行能力，能实现电动或/和电助动功能，且其设计最高时速、空车质量、外形尺寸符合国家有关标准</w:t>
      </w:r>
      <w:r>
        <w:rPr>
          <w:rFonts w:hint="eastAsia"/>
          <w:lang w:eastAsia="zh-CN"/>
        </w:rPr>
        <w:t>（</w:t>
      </w:r>
      <w:r>
        <w:rPr>
          <w:rFonts w:hint="eastAsia" w:ascii="宋体" w:hAnsi="宋体"/>
        </w:rPr>
        <w:t>GB 17761</w:t>
      </w:r>
      <w:r>
        <w:rPr>
          <w:rFonts w:hint="eastAsia"/>
          <w:lang w:eastAsia="zh-CN"/>
        </w:rPr>
        <w:t>）</w:t>
      </w:r>
      <w:r>
        <w:rPr>
          <w:rFonts w:hint="eastAsia"/>
        </w:rPr>
        <w:t>的两轮自行车。</w:t>
      </w:r>
    </w:p>
    <w:p>
      <w:pPr>
        <w:pStyle w:val="9"/>
        <w:tabs>
          <w:tab w:val="left" w:pos="426"/>
        </w:tabs>
        <w:ind w:left="0"/>
      </w:pPr>
    </w:p>
    <w:p>
      <w:pPr>
        <w:pStyle w:val="10"/>
        <w:numPr>
          <w:ilvl w:val="0"/>
          <w:numId w:val="0"/>
        </w:numPr>
        <w:spacing w:before="156" w:after="156"/>
        <w:ind w:firstLine="420" w:firstLineChars="200"/>
        <w:rPr>
          <w:rFonts w:hint="eastAsia" w:hAnsi="黑体"/>
        </w:rPr>
      </w:pPr>
      <w:r>
        <w:rPr>
          <w:rFonts w:hint="eastAsia" w:hAnsi="黑体"/>
        </w:rPr>
        <w:t xml:space="preserve">电动自行车停车场  electric bicycle parking lot </w:t>
      </w:r>
    </w:p>
    <w:p>
      <w:pPr>
        <w:ind w:firstLine="420" w:firstLineChars="200"/>
        <w:rPr>
          <w:rFonts w:hint="eastAsia"/>
        </w:rPr>
      </w:pPr>
      <w:r>
        <w:rPr>
          <w:rFonts w:hint="eastAsia"/>
        </w:rPr>
        <w:t xml:space="preserve">用于停放电动自行车并安装配套充电设施的露天场地或构筑物（棚）。 </w:t>
      </w:r>
    </w:p>
    <w:p>
      <w:pPr>
        <w:pStyle w:val="9"/>
        <w:ind w:left="0"/>
        <w:rPr>
          <w:rFonts w:hAnsi="黑体"/>
        </w:rPr>
      </w:pPr>
    </w:p>
    <w:p>
      <w:pPr>
        <w:pStyle w:val="9"/>
        <w:numPr>
          <w:ilvl w:val="0"/>
          <w:numId w:val="0"/>
        </w:numPr>
        <w:ind w:firstLine="420" w:firstLineChars="200"/>
        <w:rPr>
          <w:rFonts w:hAnsi="黑体"/>
        </w:rPr>
      </w:pPr>
      <w:r>
        <w:rPr>
          <w:rFonts w:hint="eastAsia" w:hAnsi="黑体"/>
        </w:rPr>
        <w:t>电动自行车库  electric bicycle garage</w:t>
      </w:r>
    </w:p>
    <w:p>
      <w:pPr>
        <w:ind w:firstLine="420" w:firstLineChars="200"/>
        <w:rPr>
          <w:rFonts w:hint="eastAsia"/>
        </w:rPr>
      </w:pPr>
      <w:r>
        <w:rPr>
          <w:rFonts w:hint="eastAsia"/>
        </w:rPr>
        <w:t>独立建造或附设在建筑内，用于停放电动自行车并安装配套充电设施的建筑物。按照建造方式分为独立式电动自行车库和附建式电动自行车库；按照围护结构分为封闭式电动自行车库和敞开式电动自行车库；按照室内地坪高度不同分为地下电动自行车库、半地下电动自行车库、地上</w:t>
      </w:r>
      <w:bookmarkStart w:id="37" w:name="_Hlk109549413"/>
      <w:r>
        <w:rPr>
          <w:rFonts w:hint="eastAsia"/>
        </w:rPr>
        <w:t>电动自行车库</w:t>
      </w:r>
      <w:bookmarkEnd w:id="37"/>
      <w:r>
        <w:rPr>
          <w:rFonts w:hint="eastAsia"/>
        </w:rPr>
        <w:t>。</w:t>
      </w:r>
    </w:p>
    <w:p>
      <w:pPr>
        <w:pStyle w:val="9"/>
        <w:ind w:left="-2" w:leftChars="-1"/>
      </w:pPr>
    </w:p>
    <w:p>
      <w:pPr>
        <w:pStyle w:val="8"/>
        <w:numPr>
          <w:ilvl w:val="0"/>
          <w:numId w:val="0"/>
        </w:numPr>
        <w:ind w:firstLine="420" w:firstLineChars="200"/>
        <w:rPr>
          <w:rFonts w:hint="eastAsia"/>
        </w:rPr>
      </w:pPr>
      <w:r>
        <w:rPr>
          <w:rFonts w:hint="eastAsia"/>
        </w:rPr>
        <w:t>电动自行车停放充电场所  electric bicycle parking and charging place</w:t>
      </w:r>
    </w:p>
    <w:p>
      <w:pPr>
        <w:ind w:firstLine="420" w:firstLineChars="200"/>
        <w:rPr>
          <w:rFonts w:hint="eastAsia"/>
        </w:rPr>
      </w:pPr>
      <w:r>
        <w:rPr>
          <w:rFonts w:hint="eastAsia"/>
        </w:rPr>
        <w:t>为电动自行车提供停放和充电一种或两种使用功能的场所（临时停放场地除外），包括电动自行车停车场和电动自行车库。</w:t>
      </w:r>
    </w:p>
    <w:p>
      <w:pPr>
        <w:pStyle w:val="9"/>
        <w:ind w:left="-2" w:leftChars="-1"/>
      </w:pPr>
    </w:p>
    <w:p>
      <w:pPr>
        <w:pStyle w:val="10"/>
        <w:numPr>
          <w:ilvl w:val="0"/>
          <w:numId w:val="0"/>
        </w:numPr>
        <w:spacing w:before="156" w:after="156"/>
        <w:ind w:firstLine="420" w:firstLineChars="200"/>
        <w:rPr>
          <w:rFonts w:hint="eastAsia" w:hAnsi="黑体"/>
        </w:rPr>
      </w:pPr>
      <w:r>
        <w:rPr>
          <w:rFonts w:hint="eastAsia" w:hAnsi="黑体"/>
        </w:rPr>
        <w:t xml:space="preserve">地下电动自行车库  undergroundelectric bicycle garage </w:t>
      </w:r>
    </w:p>
    <w:p>
      <w:pPr>
        <w:ind w:firstLine="420" w:firstLineChars="200"/>
        <w:rPr>
          <w:rFonts w:hint="eastAsia"/>
        </w:rPr>
      </w:pPr>
      <w:r>
        <w:rPr>
          <w:rFonts w:hint="eastAsia"/>
        </w:rPr>
        <w:t>室内地坪面低于室外地坪高度超过该层净高 1/2 的电动自行车库。</w:t>
      </w:r>
    </w:p>
    <w:p>
      <w:pPr>
        <w:pStyle w:val="9"/>
        <w:ind w:left="-2" w:leftChars="-1"/>
      </w:pPr>
    </w:p>
    <w:p>
      <w:pPr>
        <w:pStyle w:val="10"/>
        <w:numPr>
          <w:ilvl w:val="0"/>
          <w:numId w:val="0"/>
        </w:numPr>
        <w:spacing w:before="156" w:after="156"/>
        <w:ind w:firstLine="420" w:firstLineChars="200"/>
        <w:rPr>
          <w:rFonts w:hint="eastAsia" w:hAnsi="黑体"/>
        </w:rPr>
      </w:pPr>
      <w:r>
        <w:rPr>
          <w:rFonts w:hint="eastAsia" w:hAnsi="黑体"/>
        </w:rPr>
        <w:t xml:space="preserve">半地下电动自行车库 </w:t>
      </w:r>
      <w:r>
        <w:rPr>
          <w:rFonts w:hAnsi="黑体"/>
        </w:rPr>
        <w:t xml:space="preserve"> </w:t>
      </w:r>
      <w:r>
        <w:rPr>
          <w:rFonts w:hint="eastAsia" w:hAnsi="黑体"/>
        </w:rPr>
        <w:t xml:space="preserve">semi-undergroundelectric bicycle garage </w:t>
      </w:r>
    </w:p>
    <w:p>
      <w:pPr>
        <w:ind w:firstLine="420" w:firstLineChars="200"/>
        <w:rPr>
          <w:rFonts w:hint="eastAsia"/>
        </w:rPr>
      </w:pPr>
      <w:r>
        <w:rPr>
          <w:rFonts w:hint="eastAsia"/>
        </w:rPr>
        <w:t xml:space="preserve">地下室内地坪面与室外地坪面的高度之差大于该层车库净高 1/3 且不大于 1/2 的电动自行车库。 </w:t>
      </w:r>
    </w:p>
    <w:p>
      <w:pPr>
        <w:pStyle w:val="9"/>
        <w:ind w:left="0"/>
      </w:pPr>
    </w:p>
    <w:p>
      <w:pPr>
        <w:pStyle w:val="10"/>
        <w:numPr>
          <w:ilvl w:val="0"/>
          <w:numId w:val="0"/>
        </w:numPr>
        <w:spacing w:before="156" w:after="156"/>
        <w:ind w:firstLine="420" w:firstLineChars="200"/>
        <w:rPr>
          <w:rFonts w:hint="eastAsia" w:hAnsi="黑体"/>
        </w:rPr>
      </w:pPr>
      <w:r>
        <w:rPr>
          <w:rFonts w:hint="eastAsia" w:hAnsi="黑体"/>
        </w:rPr>
        <w:t xml:space="preserve">敞开式电动自行车库  open electric bicycle garage </w:t>
      </w:r>
    </w:p>
    <w:p>
      <w:pPr>
        <w:ind w:firstLine="420" w:firstLineChars="200"/>
        <w:rPr>
          <w:rFonts w:hint="eastAsia"/>
        </w:rPr>
      </w:pPr>
      <w:r>
        <w:rPr>
          <w:rFonts w:hint="eastAsia"/>
        </w:rPr>
        <w:t xml:space="preserve">任一层车库外墙敞开面积超过该层四周外墙总面积的25%，且敞开部分均匀布置在外墙上且其长度不小于车库周长的50%的电动自行车库。 </w:t>
      </w:r>
    </w:p>
    <w:p>
      <w:pPr>
        <w:pStyle w:val="9"/>
        <w:ind w:left="0"/>
      </w:pPr>
    </w:p>
    <w:p>
      <w:pPr>
        <w:pStyle w:val="10"/>
        <w:numPr>
          <w:ilvl w:val="0"/>
          <w:numId w:val="0"/>
        </w:numPr>
        <w:spacing w:before="156" w:after="156"/>
        <w:ind w:firstLine="420" w:firstLineChars="200"/>
        <w:rPr>
          <w:rFonts w:hint="eastAsia" w:hAnsi="黑体"/>
        </w:rPr>
      </w:pPr>
      <w:r>
        <w:rPr>
          <w:rFonts w:hint="eastAsia" w:hAnsi="黑体"/>
        </w:rPr>
        <w:t xml:space="preserve">充电设施  charging facility </w:t>
      </w:r>
    </w:p>
    <w:p>
      <w:pPr>
        <w:ind w:firstLine="420" w:firstLineChars="200"/>
        <w:rPr>
          <w:rFonts w:hint="eastAsia"/>
        </w:rPr>
      </w:pPr>
      <w:r>
        <w:rPr>
          <w:rFonts w:hint="eastAsia"/>
        </w:rPr>
        <w:t>专为电动自行车或蓄电池提供电能的设施，包含充电设备、配电系统及其配套设施</w:t>
      </w:r>
      <w:r>
        <w:rPr>
          <w:rFonts w:hint="eastAsia"/>
          <w:lang w:eastAsia="zh-CN"/>
        </w:rPr>
        <w:t>（包括低压开关柜</w:t>
      </w:r>
      <w:r>
        <w:rPr>
          <w:rFonts w:hint="eastAsia"/>
          <w:lang w:val="en-US" w:eastAsia="zh-CN"/>
        </w:rPr>
        <w:t>/箱及其配套的充电配电箱、充电柜、线缆</w:t>
      </w:r>
      <w:r>
        <w:rPr>
          <w:rFonts w:hint="eastAsia"/>
          <w:lang w:eastAsia="zh-CN"/>
        </w:rPr>
        <w:t>）</w:t>
      </w:r>
      <w:r>
        <w:rPr>
          <w:rFonts w:hint="eastAsia"/>
        </w:rPr>
        <w:t>等。</w:t>
      </w:r>
    </w:p>
    <w:p>
      <w:pPr>
        <w:pStyle w:val="8"/>
      </w:pPr>
      <w:bookmarkStart w:id="38" w:name="_Toc106813648"/>
      <w:r>
        <w:rPr>
          <w:rFonts w:hint="eastAsia"/>
        </w:rPr>
        <w:t>总平面布局和耐火等级</w:t>
      </w:r>
      <w:bookmarkEnd w:id="38"/>
    </w:p>
    <w:p>
      <w:pPr>
        <w:pStyle w:val="9"/>
        <w:spacing w:before="0" w:beforeLines="0" w:after="0" w:afterLines="0"/>
        <w:ind w:left="0"/>
        <w:rPr>
          <w:rFonts w:ascii="宋体" w:hAnsi="宋体" w:eastAsia="宋体"/>
        </w:rPr>
      </w:pPr>
      <w:bookmarkStart w:id="39" w:name="_Toc489019291"/>
      <w:bookmarkEnd w:id="39"/>
      <w:bookmarkStart w:id="40" w:name="_Toc488674695"/>
      <w:bookmarkEnd w:id="40"/>
      <w:r>
        <w:rPr>
          <w:rFonts w:ascii="宋体" w:hAnsi="宋体" w:eastAsia="宋体"/>
        </w:rPr>
        <w:t>规划行政主管部门应按照有关规定要求规划电动自行车停放充电场所。新建的公共建筑、住宅建筑和</w:t>
      </w:r>
      <w:r>
        <w:rPr>
          <w:rFonts w:hint="eastAsia" w:ascii="宋体" w:hAnsi="宋体" w:eastAsia="宋体"/>
        </w:rPr>
        <w:t>劳动密集型</w:t>
      </w:r>
      <w:r>
        <w:rPr>
          <w:rFonts w:ascii="宋体" w:hAnsi="宋体" w:eastAsia="宋体"/>
        </w:rPr>
        <w:t>工业建筑应同时建设电动自行车停放充电场所，电动自行车车位</w:t>
      </w:r>
      <w:r>
        <w:rPr>
          <w:rFonts w:hint="eastAsia" w:ascii="宋体" w:hAnsi="宋体" w:eastAsia="宋体"/>
        </w:rPr>
        <w:t>配建规模应符合规划行政主管部门的规定</w:t>
      </w:r>
      <w:r>
        <w:rPr>
          <w:rFonts w:ascii="宋体" w:hAnsi="宋体" w:eastAsia="宋体"/>
        </w:rPr>
        <w:t>。</w:t>
      </w:r>
      <w:r>
        <w:rPr>
          <w:rFonts w:hint="eastAsia" w:ascii="宋体" w:hAnsi="宋体" w:eastAsia="宋体"/>
        </w:rPr>
        <w:t>已投入使用</w:t>
      </w:r>
      <w:r>
        <w:rPr>
          <w:rFonts w:ascii="宋体" w:hAnsi="宋体" w:eastAsia="宋体"/>
        </w:rPr>
        <w:t>的公共建筑、住宅建筑和劳动密集型工业建筑所属管理部门或权属单位应</w:t>
      </w:r>
      <w:r>
        <w:rPr>
          <w:rFonts w:hint="eastAsia" w:ascii="宋体" w:hAnsi="宋体" w:eastAsia="宋体"/>
        </w:rPr>
        <w:t>当遵循“因地制宜、安全适用”的原则，优先选择在室外配建</w:t>
      </w:r>
      <w:r>
        <w:rPr>
          <w:rFonts w:ascii="宋体" w:hAnsi="宋体" w:eastAsia="宋体"/>
        </w:rPr>
        <w:t>电动自行车停放充电场所。</w:t>
      </w:r>
    </w:p>
    <w:p>
      <w:pPr>
        <w:pStyle w:val="9"/>
        <w:spacing w:before="0" w:beforeLines="0" w:after="0" w:afterLines="0"/>
        <w:ind w:left="0"/>
        <w:rPr>
          <w:rFonts w:ascii="宋体" w:hAnsi="宋体" w:eastAsia="宋体"/>
        </w:rPr>
      </w:pPr>
      <w:r>
        <w:rPr>
          <w:rFonts w:hint="eastAsia" w:ascii="宋体" w:hAnsi="宋体" w:eastAsia="宋体"/>
        </w:rPr>
        <w:t>地上</w:t>
      </w:r>
      <w:r>
        <w:rPr>
          <w:rFonts w:ascii="宋体" w:hAnsi="宋体" w:eastAsia="宋体"/>
        </w:rPr>
        <w:t>电动自行车库的耐火等级</w:t>
      </w:r>
      <w:r>
        <w:rPr>
          <w:rFonts w:hint="eastAsia" w:ascii="宋体" w:hAnsi="宋体" w:eastAsia="宋体"/>
        </w:rPr>
        <w:t>不应</w:t>
      </w:r>
      <w:r>
        <w:rPr>
          <w:rFonts w:ascii="宋体" w:hAnsi="宋体" w:eastAsia="宋体"/>
        </w:rPr>
        <w:t>低于二级，地下或半地下电动自行车库的耐火等级应为一级，其构件的燃烧性能和耐火极限均不低于GB 50016的相关规定。</w:t>
      </w:r>
    </w:p>
    <w:p>
      <w:pPr>
        <w:pStyle w:val="9"/>
        <w:spacing w:before="0" w:beforeLines="0" w:after="0" w:afterLines="0"/>
        <w:ind w:left="0"/>
        <w:rPr>
          <w:rFonts w:ascii="宋体" w:hAnsi="宋体" w:eastAsia="宋体"/>
        </w:rPr>
      </w:pPr>
      <w:r>
        <w:rPr>
          <w:rFonts w:ascii="宋体" w:hAnsi="宋体" w:eastAsia="宋体"/>
        </w:rPr>
        <w:t>电动自行车停放充电场所</w:t>
      </w:r>
      <w:r>
        <w:rPr>
          <w:rFonts w:hint="eastAsia" w:ascii="宋体" w:hAnsi="宋体" w:eastAsia="宋体"/>
        </w:rPr>
        <w:t>不宜设置在地下二层及以下。</w:t>
      </w:r>
    </w:p>
    <w:p>
      <w:pPr>
        <w:pStyle w:val="9"/>
        <w:spacing w:before="0" w:beforeLines="0" w:after="0" w:afterLines="0"/>
        <w:ind w:left="0"/>
        <w:rPr>
          <w:rFonts w:ascii="宋体" w:hAnsi="宋体" w:eastAsia="宋体"/>
        </w:rPr>
      </w:pPr>
      <w:r>
        <w:rPr>
          <w:rFonts w:hint="eastAsia" w:ascii="宋体" w:hAnsi="宋体" w:eastAsia="宋体"/>
        </w:rPr>
        <w:t>电动自行车停车场设置防风雨棚时，防风雨棚应符合下列要求：</w:t>
      </w:r>
    </w:p>
    <w:p>
      <w:pPr>
        <w:pStyle w:val="9"/>
        <w:numPr>
          <w:ilvl w:val="0"/>
          <w:numId w:val="0"/>
        </w:numPr>
        <w:spacing w:before="0" w:beforeLines="0" w:after="0" w:afterLines="0"/>
        <w:rPr>
          <w:rFonts w:ascii="宋体" w:hAnsi="宋体" w:eastAsia="宋体"/>
        </w:rPr>
      </w:pPr>
      <w:r>
        <w:rPr>
          <w:rFonts w:ascii="宋体" w:hAnsi="宋体" w:eastAsia="宋体"/>
        </w:rPr>
        <w:t xml:space="preserve">a) </w:t>
      </w:r>
      <w:r>
        <w:rPr>
          <w:rFonts w:hint="eastAsia" w:ascii="宋体" w:hAnsi="宋体" w:eastAsia="宋体"/>
        </w:rPr>
        <w:t>不应完全封闭，四周敞开部位应均匀布置，敞开面积不应小于该停车场四周面积的5</w:t>
      </w:r>
      <w:r>
        <w:rPr>
          <w:rFonts w:ascii="宋体" w:hAnsi="宋体" w:eastAsia="宋体"/>
        </w:rPr>
        <w:t>0%</w:t>
      </w:r>
      <w:r>
        <w:rPr>
          <w:rFonts w:hint="eastAsia" w:ascii="宋体" w:hAnsi="宋体" w:eastAsia="宋体"/>
        </w:rPr>
        <w:t>，敞开部分总长度不应小于停车场周长的5</w:t>
      </w:r>
      <w:r>
        <w:rPr>
          <w:rFonts w:ascii="宋体" w:hAnsi="宋体" w:eastAsia="宋体"/>
        </w:rPr>
        <w:t>0%</w:t>
      </w:r>
      <w:r>
        <w:rPr>
          <w:rFonts w:hint="eastAsia" w:ascii="宋体" w:hAnsi="宋体" w:eastAsia="宋体"/>
        </w:rPr>
        <w:t>。</w:t>
      </w:r>
    </w:p>
    <w:p>
      <w:pPr>
        <w:pStyle w:val="9"/>
        <w:numPr>
          <w:ilvl w:val="0"/>
          <w:numId w:val="0"/>
        </w:numPr>
        <w:spacing w:before="0" w:beforeLines="0" w:after="0" w:afterLines="0"/>
        <w:rPr>
          <w:rFonts w:ascii="宋体" w:hAnsi="宋体" w:eastAsia="宋体"/>
        </w:rPr>
      </w:pPr>
      <w:r>
        <w:rPr>
          <w:rFonts w:ascii="宋体" w:hAnsi="宋体" w:eastAsia="宋体"/>
        </w:rPr>
        <w:t xml:space="preserve">b) </w:t>
      </w:r>
      <w:r>
        <w:rPr>
          <w:rFonts w:hint="eastAsia" w:ascii="宋体" w:hAnsi="宋体" w:eastAsia="宋体"/>
        </w:rPr>
        <w:t>当四周开口面积不能满足要求时，应按电动自行车库的相关要求执行。</w:t>
      </w:r>
    </w:p>
    <w:p>
      <w:pPr>
        <w:pStyle w:val="9"/>
        <w:spacing w:before="0" w:beforeLines="0" w:after="0" w:afterLines="0"/>
        <w:ind w:left="0"/>
        <w:rPr>
          <w:rFonts w:ascii="宋体" w:hAnsi="宋体" w:eastAsia="宋体"/>
        </w:rPr>
      </w:pPr>
      <w:r>
        <w:rPr>
          <w:rFonts w:hint="eastAsia" w:ascii="宋体" w:hAnsi="宋体" w:eastAsia="宋体"/>
        </w:rPr>
        <w:t>电动自行车停放充电场所不应与甲、乙类火灾危险性厂房、仓库贴邻或组合建造。</w:t>
      </w:r>
    </w:p>
    <w:p>
      <w:pPr>
        <w:pStyle w:val="9"/>
        <w:spacing w:before="0" w:beforeLines="0" w:after="0" w:afterLines="0"/>
        <w:ind w:left="0"/>
        <w:rPr>
          <w:rFonts w:ascii="宋体" w:hAnsi="宋体" w:eastAsia="宋体"/>
        </w:rPr>
      </w:pPr>
      <w:r>
        <w:rPr>
          <w:rFonts w:hint="eastAsia" w:ascii="宋体" w:hAnsi="宋体" w:eastAsia="宋体"/>
        </w:rPr>
        <w:t>电动自行车停车场</w:t>
      </w:r>
      <w:r>
        <w:rPr>
          <w:rFonts w:ascii="宋体" w:hAnsi="宋体" w:eastAsia="宋体"/>
        </w:rPr>
        <w:t>不应与托儿所、幼儿园，老年人照料设施，</w:t>
      </w:r>
      <w:r>
        <w:rPr>
          <w:rFonts w:hint="eastAsia" w:ascii="宋体" w:hAnsi="宋体" w:eastAsia="宋体"/>
        </w:rPr>
        <w:t>中小</w:t>
      </w:r>
      <w:r>
        <w:rPr>
          <w:rFonts w:ascii="宋体" w:hAnsi="宋体" w:eastAsia="宋体"/>
        </w:rPr>
        <w:t>学校教学楼</w:t>
      </w:r>
      <w:r>
        <w:rPr>
          <w:rFonts w:hint="eastAsia" w:ascii="宋体" w:hAnsi="宋体" w:eastAsia="宋体"/>
        </w:rPr>
        <w:t>及其集体宿舍，医院</w:t>
      </w:r>
      <w:r>
        <w:rPr>
          <w:rFonts w:ascii="宋体" w:hAnsi="宋体" w:eastAsia="宋体"/>
        </w:rPr>
        <w:t>病房楼</w:t>
      </w:r>
      <w:r>
        <w:rPr>
          <w:rFonts w:hint="eastAsia" w:ascii="宋体" w:hAnsi="宋体" w:eastAsia="宋体"/>
        </w:rPr>
        <w:t>、门诊楼</w:t>
      </w:r>
      <w:r>
        <w:rPr>
          <w:rFonts w:ascii="宋体" w:hAnsi="宋体" w:eastAsia="宋体"/>
        </w:rPr>
        <w:t>等贴邻</w:t>
      </w:r>
      <w:r>
        <w:rPr>
          <w:rFonts w:hint="eastAsia" w:ascii="宋体" w:hAnsi="宋体" w:eastAsia="宋体"/>
        </w:rPr>
        <w:t>建造</w:t>
      </w:r>
      <w:r>
        <w:rPr>
          <w:rFonts w:ascii="宋体" w:hAnsi="宋体" w:eastAsia="宋体"/>
        </w:rPr>
        <w:t>。</w:t>
      </w:r>
    </w:p>
    <w:p>
      <w:pPr>
        <w:pStyle w:val="9"/>
        <w:spacing w:before="0" w:beforeLines="0" w:after="0" w:afterLines="0"/>
        <w:ind w:left="0"/>
        <w:rPr>
          <w:rFonts w:ascii="宋体" w:hAnsi="宋体" w:eastAsia="宋体"/>
        </w:rPr>
      </w:pPr>
      <w:bookmarkStart w:id="41" w:name="4.3__单独建造的电动自行车停放充电场所与其他建（构）筑物、可燃材料堆场、储罐"/>
      <w:bookmarkEnd w:id="41"/>
      <w:r>
        <w:rPr>
          <w:rFonts w:ascii="宋体" w:hAnsi="宋体" w:eastAsia="宋体"/>
        </w:rPr>
        <w:t>单独建造的电动自行车</w:t>
      </w:r>
      <w:r>
        <w:rPr>
          <w:rFonts w:hint="eastAsia" w:ascii="宋体" w:hAnsi="宋体" w:eastAsia="宋体"/>
        </w:rPr>
        <w:t>库</w:t>
      </w:r>
      <w:r>
        <w:rPr>
          <w:rFonts w:ascii="宋体" w:hAnsi="宋体" w:eastAsia="宋体"/>
        </w:rPr>
        <w:t>与其他建（构）筑物、可燃材料堆场、储罐（区）等之间的防火间距，应符合GB 50016的规定。</w:t>
      </w:r>
      <w:r>
        <w:rPr>
          <w:rFonts w:hint="eastAsia" w:ascii="宋体" w:hAnsi="宋体" w:eastAsia="宋体"/>
        </w:rPr>
        <w:t>电动自行车停车场与其他建筑物之间的防火间距不应小于6</w:t>
      </w:r>
      <w:r>
        <w:rPr>
          <w:rFonts w:ascii="宋体" w:hAnsi="宋体" w:eastAsia="宋体"/>
        </w:rPr>
        <w:t>m</w:t>
      </w:r>
      <w:r>
        <w:rPr>
          <w:rFonts w:hint="eastAsia" w:ascii="宋体" w:hAnsi="宋体" w:eastAsia="宋体"/>
        </w:rPr>
        <w:t>。</w:t>
      </w:r>
    </w:p>
    <w:p>
      <w:pPr>
        <w:pStyle w:val="9"/>
        <w:spacing w:before="0" w:beforeLines="0" w:after="0" w:afterLines="0"/>
        <w:ind w:left="0"/>
        <w:rPr>
          <w:rFonts w:ascii="宋体" w:hAnsi="宋体" w:eastAsia="宋体"/>
        </w:rPr>
      </w:pPr>
      <w:bookmarkStart w:id="42" w:name="4.4__室外电动自行车停放充电场所不应占用防火间距、消防车道和消防车登高操作场"/>
      <w:bookmarkEnd w:id="42"/>
      <w:r>
        <w:rPr>
          <w:rFonts w:ascii="宋体" w:hAnsi="宋体" w:eastAsia="宋体"/>
        </w:rPr>
        <w:t>电动自行车停放充电场所不应占用防火间距、消防车道和消防车登高操作场地，不应妨碍消防车操作和</w:t>
      </w:r>
      <w:r>
        <w:rPr>
          <w:rFonts w:hint="eastAsia" w:ascii="宋体" w:hAnsi="宋体" w:eastAsia="宋体"/>
        </w:rPr>
        <w:t>室外</w:t>
      </w:r>
      <w:r>
        <w:rPr>
          <w:rFonts w:ascii="宋体" w:hAnsi="宋体" w:eastAsia="宋体"/>
        </w:rPr>
        <w:t>消防设施的正常使用</w:t>
      </w:r>
      <w:r>
        <w:rPr>
          <w:rFonts w:hint="eastAsia" w:ascii="宋体" w:hAnsi="宋体" w:eastAsia="宋体"/>
        </w:rPr>
        <w:t>。</w:t>
      </w:r>
      <w:r>
        <w:rPr>
          <w:rFonts w:ascii="宋体" w:hAnsi="宋体" w:eastAsia="宋体"/>
        </w:rPr>
        <w:t xml:space="preserve"> </w:t>
      </w:r>
    </w:p>
    <w:p>
      <w:pPr>
        <w:pStyle w:val="9"/>
        <w:spacing w:before="0" w:beforeLines="0" w:after="0" w:afterLines="0"/>
        <w:ind w:left="0"/>
        <w:rPr>
          <w:rFonts w:ascii="宋体" w:hAnsi="宋体" w:eastAsia="宋体"/>
        </w:rPr>
      </w:pPr>
      <w:r>
        <w:rPr>
          <w:rFonts w:hint="eastAsia" w:ascii="宋体" w:hAnsi="宋体" w:eastAsia="宋体"/>
        </w:rPr>
        <w:t>电动自行车停放充电场所应采取防雷、防风、排水等措施，电动自行车停车场内的充电设施应设置遮雨和安全防护措施。</w:t>
      </w:r>
    </w:p>
    <w:p>
      <w:pPr>
        <w:pStyle w:val="8"/>
      </w:pPr>
      <w:bookmarkStart w:id="43" w:name="5__防火分隔和建筑构造"/>
      <w:bookmarkEnd w:id="43"/>
      <w:bookmarkStart w:id="44" w:name="_bookmark5"/>
      <w:bookmarkEnd w:id="44"/>
      <w:bookmarkStart w:id="45" w:name="_Toc106813649"/>
      <w:r>
        <w:rPr>
          <w:rFonts w:hint="eastAsia"/>
        </w:rPr>
        <w:t>平面布置和防火分隔</w:t>
      </w:r>
      <w:bookmarkEnd w:id="45"/>
    </w:p>
    <w:p>
      <w:pPr>
        <w:pStyle w:val="9"/>
        <w:spacing w:before="0" w:beforeLines="0" w:after="0" w:afterLines="0"/>
        <w:ind w:left="0"/>
        <w:rPr>
          <w:rFonts w:ascii="宋体" w:hAnsi="宋体" w:eastAsia="宋体"/>
        </w:rPr>
      </w:pPr>
      <w:bookmarkStart w:id="46" w:name="5.1__电动自行车停放充电场所的建筑、装修材料应采用不燃材料。"/>
      <w:bookmarkEnd w:id="46"/>
      <w:r>
        <w:rPr>
          <w:rFonts w:hint="eastAsia" w:ascii="宋体" w:hAnsi="宋体" w:eastAsia="宋体"/>
        </w:rPr>
        <w:t>电动自行车库应单独划分防火分区。地上</w:t>
      </w:r>
      <w:bookmarkStart w:id="47" w:name="_Hlk98709310"/>
      <w:r>
        <w:rPr>
          <w:rFonts w:hint="eastAsia" w:ascii="宋体" w:hAnsi="宋体" w:eastAsia="宋体"/>
        </w:rPr>
        <w:t>封闭式电动自行车库每</w:t>
      </w:r>
      <w:bookmarkStart w:id="48" w:name="_Hlk109554759"/>
      <w:r>
        <w:rPr>
          <w:rFonts w:hint="eastAsia" w:ascii="宋体" w:hAnsi="宋体" w:eastAsia="宋体"/>
        </w:rPr>
        <w:t>个防火分区的最大允许建筑面积不应大于1</w:t>
      </w:r>
      <w:r>
        <w:rPr>
          <w:rFonts w:ascii="宋体" w:hAnsi="宋体" w:eastAsia="宋体"/>
        </w:rPr>
        <w:t>000m</w:t>
      </w:r>
      <w:r>
        <w:rPr>
          <w:rFonts w:ascii="宋体" w:hAnsi="宋体" w:eastAsia="宋体"/>
          <w:vertAlign w:val="superscript"/>
        </w:rPr>
        <w:t>2</w:t>
      </w:r>
      <w:bookmarkEnd w:id="48"/>
      <w:r>
        <w:rPr>
          <w:rFonts w:hint="eastAsia" w:ascii="宋体" w:hAnsi="宋体" w:eastAsia="宋体"/>
        </w:rPr>
        <w:t>，</w:t>
      </w:r>
      <w:bookmarkEnd w:id="47"/>
      <w:r>
        <w:rPr>
          <w:rFonts w:hint="eastAsia" w:ascii="宋体" w:hAnsi="宋体" w:eastAsia="宋体"/>
        </w:rPr>
        <w:t>地上敞开式电动自行车库每个防火分区的最大允许建筑面积不应大于1</w:t>
      </w:r>
      <w:r>
        <w:rPr>
          <w:rFonts w:ascii="宋体" w:hAnsi="宋体" w:eastAsia="宋体"/>
        </w:rPr>
        <w:t>500m</w:t>
      </w:r>
      <w:r>
        <w:rPr>
          <w:rFonts w:ascii="宋体" w:hAnsi="宋体" w:eastAsia="宋体"/>
          <w:vertAlign w:val="superscript"/>
        </w:rPr>
        <w:t>2</w:t>
      </w:r>
      <w:r>
        <w:rPr>
          <w:rFonts w:hint="eastAsia" w:ascii="宋体" w:hAnsi="宋体" w:eastAsia="宋体"/>
        </w:rPr>
        <w:t>，地下或半地下电动自行车库每个防火分区的最大允许建筑面积不应大于</w:t>
      </w:r>
      <w:r>
        <w:rPr>
          <w:rFonts w:ascii="宋体" w:hAnsi="宋体" w:eastAsia="宋体"/>
        </w:rPr>
        <w:t>500m</w:t>
      </w:r>
      <w:r>
        <w:rPr>
          <w:rFonts w:ascii="宋体" w:hAnsi="宋体" w:eastAsia="宋体"/>
          <w:vertAlign w:val="superscript"/>
        </w:rPr>
        <w:t>2</w:t>
      </w:r>
      <w:r>
        <w:rPr>
          <w:rFonts w:hint="eastAsia" w:ascii="宋体" w:hAnsi="宋体" w:eastAsia="宋体"/>
        </w:rPr>
        <w:t>。设置自动灭火系统的电动自行车库，每个防火分区的最大允许建筑面积可以增加1</w:t>
      </w:r>
      <w:r>
        <w:rPr>
          <w:rFonts w:ascii="宋体" w:hAnsi="宋体" w:eastAsia="宋体"/>
        </w:rPr>
        <w:t>.0</w:t>
      </w:r>
      <w:r>
        <w:rPr>
          <w:rFonts w:hint="eastAsia" w:ascii="宋体" w:hAnsi="宋体" w:eastAsia="宋体"/>
        </w:rPr>
        <w:t>倍，局部设置时，增加面积按照局部面积的1</w:t>
      </w:r>
      <w:r>
        <w:rPr>
          <w:rFonts w:ascii="宋体" w:hAnsi="宋体" w:eastAsia="宋体"/>
        </w:rPr>
        <w:t>.0</w:t>
      </w:r>
      <w:r>
        <w:rPr>
          <w:rFonts w:hint="eastAsia" w:ascii="宋体" w:hAnsi="宋体" w:eastAsia="宋体"/>
        </w:rPr>
        <w:t>倍计算。</w:t>
      </w:r>
    </w:p>
    <w:p>
      <w:pPr>
        <w:pStyle w:val="9"/>
        <w:spacing w:before="0" w:beforeLines="0" w:after="0" w:afterLines="0"/>
        <w:ind w:left="0"/>
        <w:rPr>
          <w:rFonts w:ascii="宋体" w:hAnsi="宋体" w:eastAsia="宋体"/>
        </w:rPr>
      </w:pPr>
      <w:bookmarkStart w:id="49" w:name="5.3__与建筑贴邻建设的电动自行车停放充电场所，应采用不开设门、窗、洞口的防火"/>
      <w:bookmarkEnd w:id="49"/>
      <w:bookmarkStart w:id="50" w:name="5.2__室内电动自行车停放充电场所应按照独立的防火分区或防火分隔单元设置，并符"/>
      <w:bookmarkEnd w:id="50"/>
      <w:r>
        <w:rPr>
          <w:rFonts w:ascii="宋体" w:hAnsi="宋体" w:eastAsia="宋体"/>
        </w:rPr>
        <w:t>与</w:t>
      </w:r>
      <w:r>
        <w:rPr>
          <w:rFonts w:hint="eastAsia" w:ascii="宋体" w:hAnsi="宋体" w:eastAsia="宋体"/>
        </w:rPr>
        <w:t>其他</w:t>
      </w:r>
      <w:r>
        <w:rPr>
          <w:rFonts w:ascii="宋体" w:hAnsi="宋体" w:eastAsia="宋体"/>
        </w:rPr>
        <w:t>建筑贴邻</w:t>
      </w:r>
      <w:r>
        <w:rPr>
          <w:rFonts w:hint="eastAsia" w:ascii="宋体" w:hAnsi="宋体" w:eastAsia="宋体"/>
        </w:rPr>
        <w:t>建造</w:t>
      </w:r>
      <w:r>
        <w:rPr>
          <w:rFonts w:ascii="宋体" w:hAnsi="宋体" w:eastAsia="宋体"/>
        </w:rPr>
        <w:t>的电动自行车停放充电场所，应采用</w:t>
      </w:r>
      <w:r>
        <w:rPr>
          <w:rFonts w:hint="eastAsia" w:ascii="宋体" w:hAnsi="宋体" w:eastAsia="宋体"/>
        </w:rPr>
        <w:t>不开设门、窗、洞口的</w:t>
      </w:r>
      <w:r>
        <w:rPr>
          <w:rFonts w:ascii="宋体" w:hAnsi="宋体" w:eastAsia="宋体"/>
        </w:rPr>
        <w:t>防火墙</w:t>
      </w:r>
      <w:r>
        <w:rPr>
          <w:rFonts w:hint="eastAsia" w:ascii="宋体" w:hAnsi="宋体" w:eastAsia="宋体"/>
        </w:rPr>
        <w:t>分隔</w:t>
      </w:r>
      <w:r>
        <w:rPr>
          <w:rFonts w:ascii="宋体" w:hAnsi="宋体" w:eastAsia="宋体"/>
        </w:rPr>
        <w:t>。</w:t>
      </w:r>
      <w:bookmarkStart w:id="51" w:name="5.4__设在建筑物内的电动自行车停放充电场所应采用耐火极限不低于2.00h的防"/>
      <w:bookmarkEnd w:id="51"/>
    </w:p>
    <w:p>
      <w:pPr>
        <w:pStyle w:val="9"/>
        <w:spacing w:before="0" w:beforeLines="0" w:after="0" w:afterLines="0"/>
        <w:ind w:left="0"/>
        <w:rPr>
          <w:rFonts w:ascii="宋体" w:hAnsi="宋体" w:eastAsia="宋体"/>
        </w:rPr>
      </w:pPr>
      <w:r>
        <w:rPr>
          <w:rFonts w:ascii="宋体" w:hAnsi="宋体" w:eastAsia="宋体"/>
        </w:rPr>
        <w:t>设在建筑物内的电动自行车</w:t>
      </w:r>
      <w:r>
        <w:rPr>
          <w:rFonts w:hint="eastAsia" w:ascii="宋体" w:hAnsi="宋体" w:eastAsia="宋体"/>
        </w:rPr>
        <w:t>库、屋顶停车场</w:t>
      </w:r>
      <w:r>
        <w:rPr>
          <w:rFonts w:ascii="宋体" w:hAnsi="宋体" w:eastAsia="宋体"/>
        </w:rPr>
        <w:t>应采用</w:t>
      </w:r>
      <w:r>
        <w:rPr>
          <w:rFonts w:hint="eastAsia" w:ascii="宋体" w:hAnsi="宋体" w:eastAsia="宋体"/>
        </w:rPr>
        <w:t>防火墙和</w:t>
      </w:r>
      <w:r>
        <w:rPr>
          <w:rFonts w:ascii="宋体" w:hAnsi="宋体" w:eastAsia="宋体"/>
        </w:rPr>
        <w:t>耐火极限不低于1.50h的不燃性楼板与其他部位隔开。</w:t>
      </w:r>
      <w:r>
        <w:rPr>
          <w:rFonts w:hint="eastAsia" w:ascii="宋体" w:hAnsi="宋体" w:eastAsia="宋体"/>
        </w:rPr>
        <w:t>防火墙上确需开设门、窗、洞口时，应采用火灾时能自动关闭的甲级防火门、窗。</w:t>
      </w:r>
    </w:p>
    <w:p>
      <w:pPr>
        <w:pStyle w:val="9"/>
        <w:spacing w:before="0" w:beforeLines="0" w:after="0" w:afterLines="0"/>
        <w:ind w:left="0"/>
        <w:rPr>
          <w:rFonts w:ascii="宋体" w:hAnsi="宋体" w:eastAsia="宋体"/>
        </w:rPr>
      </w:pPr>
      <w:bookmarkStart w:id="52" w:name="5.5__室内电动自行车停放充电场所外墙上、下层开口之间应设置高度不小于1.20"/>
      <w:bookmarkEnd w:id="52"/>
      <w:r>
        <w:rPr>
          <w:rFonts w:ascii="宋体" w:hAnsi="宋体" w:eastAsia="宋体"/>
        </w:rPr>
        <w:t>室内电动自行车停放充电场所外墙上、下层开口之间应设置高度不小于1.2m的实体墙或设置耐火极限不低于1.00h、宽度不小于1m、长度不小于开口宽度的不燃性防火挑檐。当室内电动自行车停放充电场所设置自动灭火系统时，上、下层开口之间实体墙高度不应小于0.8m。</w:t>
      </w:r>
    </w:p>
    <w:p>
      <w:pPr>
        <w:pStyle w:val="9"/>
        <w:spacing w:before="0" w:beforeLines="0" w:after="0" w:afterLines="0"/>
        <w:ind w:left="0"/>
        <w:rPr>
          <w:rFonts w:ascii="宋体" w:hAnsi="宋体" w:eastAsia="宋体"/>
        </w:rPr>
      </w:pPr>
      <w:bookmarkStart w:id="53" w:name="5.6__电动自行车应当分组停放，每组停车数量不宜超过25辆，组与组之间间隔不应"/>
      <w:bookmarkEnd w:id="53"/>
      <w:bookmarkStart w:id="54" w:name="_Hlk98877740"/>
      <w:r>
        <w:rPr>
          <w:rFonts w:ascii="宋体" w:hAnsi="宋体" w:eastAsia="宋体"/>
        </w:rPr>
        <w:t>电动自行车</w:t>
      </w:r>
      <w:r>
        <w:rPr>
          <w:rFonts w:hint="eastAsia" w:ascii="宋体" w:hAnsi="宋体" w:eastAsia="宋体"/>
        </w:rPr>
        <w:t>库内的电动自行车</w:t>
      </w:r>
      <w:r>
        <w:rPr>
          <w:rFonts w:ascii="宋体" w:hAnsi="宋体" w:eastAsia="宋体"/>
        </w:rPr>
        <w:t>应当分组停放，每组</w:t>
      </w:r>
      <w:r>
        <w:rPr>
          <w:rFonts w:hint="eastAsia" w:ascii="宋体" w:hAnsi="宋体" w:eastAsia="宋体"/>
        </w:rPr>
        <w:t>长度不应大于2</w:t>
      </w:r>
      <w:r>
        <w:rPr>
          <w:rFonts w:ascii="宋体" w:hAnsi="宋体" w:eastAsia="宋体"/>
        </w:rPr>
        <w:t>0m，组与组之间</w:t>
      </w:r>
      <w:r>
        <w:rPr>
          <w:rFonts w:hint="eastAsia" w:ascii="宋体" w:hAnsi="宋体" w:eastAsia="宋体"/>
        </w:rPr>
        <w:t>的间</w:t>
      </w:r>
      <w:r>
        <w:rPr>
          <w:rFonts w:ascii="宋体" w:hAnsi="宋体" w:eastAsia="宋体"/>
        </w:rPr>
        <w:t>隔不应小于2</w:t>
      </w:r>
      <w:bookmarkStart w:id="55" w:name="_Hlk100131864"/>
      <w:r>
        <w:rPr>
          <w:rFonts w:ascii="宋体" w:hAnsi="宋体" w:eastAsia="宋体"/>
        </w:rPr>
        <w:t>m</w:t>
      </w:r>
      <w:bookmarkEnd w:id="55"/>
      <w:r>
        <w:rPr>
          <w:rFonts w:ascii="宋体" w:hAnsi="宋体" w:eastAsia="宋体"/>
        </w:rPr>
        <w:t>，确有困难需要相邻停放时，可采用</w:t>
      </w:r>
      <w:r>
        <w:rPr>
          <w:rFonts w:hint="eastAsia" w:ascii="宋体" w:hAnsi="宋体" w:eastAsia="宋体"/>
        </w:rPr>
        <w:t>高度不低于1</w:t>
      </w:r>
      <w:r>
        <w:rPr>
          <w:rFonts w:ascii="宋体" w:hAnsi="宋体" w:eastAsia="宋体"/>
        </w:rPr>
        <w:t>.5m</w:t>
      </w:r>
      <w:r>
        <w:rPr>
          <w:rFonts w:hint="eastAsia" w:ascii="宋体" w:hAnsi="宋体" w:eastAsia="宋体"/>
        </w:rPr>
        <w:t>、</w:t>
      </w:r>
      <w:r>
        <w:rPr>
          <w:rFonts w:ascii="宋体" w:hAnsi="宋体" w:eastAsia="宋体"/>
        </w:rPr>
        <w:t>耐火</w:t>
      </w:r>
      <w:r>
        <w:rPr>
          <w:rFonts w:hint="eastAsia" w:ascii="宋体" w:hAnsi="宋体" w:eastAsia="宋体"/>
        </w:rPr>
        <w:t>极限</w:t>
      </w:r>
      <w:r>
        <w:rPr>
          <w:rFonts w:ascii="宋体" w:hAnsi="宋体" w:eastAsia="宋体"/>
        </w:rPr>
        <w:t>不低于1.00h的</w:t>
      </w:r>
      <w:r>
        <w:rPr>
          <w:rFonts w:hint="eastAsia" w:ascii="宋体" w:hAnsi="宋体" w:eastAsia="宋体"/>
        </w:rPr>
        <w:t>不燃性隔墙</w:t>
      </w:r>
      <w:r>
        <w:rPr>
          <w:rFonts w:ascii="宋体" w:hAnsi="宋体" w:eastAsia="宋体"/>
        </w:rPr>
        <w:t>隔开。</w:t>
      </w:r>
    </w:p>
    <w:bookmarkEnd w:id="54"/>
    <w:p>
      <w:pPr>
        <w:pStyle w:val="9"/>
        <w:spacing w:before="0" w:beforeLines="0" w:after="0" w:afterLines="0"/>
        <w:ind w:left="0"/>
        <w:rPr>
          <w:rFonts w:ascii="宋体" w:hAnsi="宋体" w:eastAsia="宋体"/>
        </w:rPr>
      </w:pPr>
      <w:bookmarkStart w:id="56" w:name="_Hlk98877773"/>
      <w:r>
        <w:rPr>
          <w:rFonts w:hint="eastAsia" w:ascii="宋体" w:hAnsi="宋体" w:eastAsia="宋体"/>
        </w:rPr>
        <w:t>电动自行车停车场内的电动自行车应分组停放，每组长度不宜大于</w:t>
      </w:r>
      <w:r>
        <w:rPr>
          <w:rFonts w:ascii="宋体" w:hAnsi="宋体" w:eastAsia="宋体"/>
        </w:rPr>
        <w:t>30m</w:t>
      </w:r>
      <w:r>
        <w:rPr>
          <w:rFonts w:hint="eastAsia" w:ascii="宋体" w:hAnsi="宋体" w:eastAsia="宋体"/>
        </w:rPr>
        <w:t>，组与组之间的间隔不应小于</w:t>
      </w:r>
      <w:r>
        <w:rPr>
          <w:rFonts w:ascii="宋体" w:hAnsi="宋体" w:eastAsia="宋体"/>
        </w:rPr>
        <w:t>2m</w:t>
      </w:r>
      <w:r>
        <w:rPr>
          <w:rFonts w:hint="eastAsia" w:ascii="宋体" w:hAnsi="宋体" w:eastAsia="宋体"/>
        </w:rPr>
        <w:t>，或采用高度不低于1</w:t>
      </w:r>
      <w:r>
        <w:rPr>
          <w:rFonts w:ascii="宋体" w:hAnsi="宋体" w:eastAsia="宋体"/>
        </w:rPr>
        <w:t>.5m</w:t>
      </w:r>
      <w:r>
        <w:rPr>
          <w:rFonts w:hint="eastAsia" w:ascii="宋体" w:hAnsi="宋体" w:eastAsia="宋体"/>
        </w:rPr>
        <w:t>、</w:t>
      </w:r>
      <w:r>
        <w:rPr>
          <w:rFonts w:ascii="宋体" w:hAnsi="宋体" w:eastAsia="宋体"/>
        </w:rPr>
        <w:t>耐火</w:t>
      </w:r>
      <w:r>
        <w:rPr>
          <w:rFonts w:hint="eastAsia" w:ascii="宋体" w:hAnsi="宋体" w:eastAsia="宋体"/>
        </w:rPr>
        <w:t>极限</w:t>
      </w:r>
      <w:r>
        <w:rPr>
          <w:rFonts w:ascii="宋体" w:hAnsi="宋体" w:eastAsia="宋体"/>
        </w:rPr>
        <w:t>不低于1.00h的</w:t>
      </w:r>
      <w:r>
        <w:rPr>
          <w:rFonts w:hint="eastAsia" w:ascii="宋体" w:hAnsi="宋体" w:eastAsia="宋体"/>
        </w:rPr>
        <w:t>不燃性隔墙</w:t>
      </w:r>
      <w:r>
        <w:rPr>
          <w:rFonts w:ascii="宋体" w:hAnsi="宋体" w:eastAsia="宋体"/>
        </w:rPr>
        <w:t>隔开。</w:t>
      </w:r>
    </w:p>
    <w:bookmarkEnd w:id="56"/>
    <w:p>
      <w:pPr>
        <w:pStyle w:val="9"/>
        <w:spacing w:before="0" w:beforeLines="0" w:after="0" w:afterLines="0"/>
        <w:ind w:left="0"/>
        <w:rPr>
          <w:rFonts w:ascii="宋体" w:hAnsi="宋体" w:eastAsia="宋体"/>
        </w:rPr>
      </w:pPr>
      <w:r>
        <w:rPr>
          <w:rFonts w:hint="eastAsia" w:ascii="宋体" w:hAnsi="宋体" w:eastAsia="宋体"/>
        </w:rPr>
        <w:t>电动自行车停放充电场所应划分专门的集中式充电区域，电动自行车</w:t>
      </w:r>
      <w:r>
        <w:rPr>
          <w:rFonts w:ascii="宋体" w:hAnsi="宋体" w:eastAsia="宋体"/>
        </w:rPr>
        <w:t>充电装置的间距不宜小于0.6m。</w:t>
      </w:r>
    </w:p>
    <w:p>
      <w:pPr>
        <w:pStyle w:val="9"/>
        <w:spacing w:before="0" w:beforeLines="0" w:after="0" w:afterLines="0"/>
        <w:ind w:left="0"/>
        <w:rPr>
          <w:rFonts w:ascii="宋体" w:hAnsi="宋体" w:eastAsia="宋体"/>
        </w:rPr>
      </w:pPr>
      <w:r>
        <w:rPr>
          <w:rFonts w:hint="eastAsia" w:ascii="宋体" w:hAnsi="宋体" w:eastAsia="宋体"/>
        </w:rPr>
        <w:t>电动自行车停放充电场所的建筑构件、保温材料、内部装修材料应采用不燃材料。</w:t>
      </w:r>
    </w:p>
    <w:p>
      <w:pPr>
        <w:pStyle w:val="8"/>
      </w:pPr>
      <w:bookmarkStart w:id="57" w:name="_bookmark6"/>
      <w:bookmarkEnd w:id="57"/>
      <w:bookmarkStart w:id="58" w:name="6__安全疏散"/>
      <w:bookmarkEnd w:id="58"/>
      <w:bookmarkStart w:id="59" w:name="_Toc106813650"/>
      <w:r>
        <w:rPr>
          <w:rFonts w:hint="eastAsia"/>
        </w:rPr>
        <w:t>安全疏散</w:t>
      </w:r>
      <w:bookmarkEnd w:id="59"/>
    </w:p>
    <w:p>
      <w:pPr>
        <w:pStyle w:val="9"/>
        <w:spacing w:before="0" w:beforeLines="0" w:after="0" w:afterLines="0"/>
        <w:ind w:left="284" w:leftChars="135" w:hanging="1"/>
        <w:rPr>
          <w:rFonts w:ascii="宋体" w:hAnsi="宋体" w:eastAsia="宋体"/>
        </w:rPr>
      </w:pPr>
      <w:bookmarkStart w:id="60" w:name="6.1__电动自行车停放充电场所的每个防火分区或一个防火分区的每个楼层的安全出口"/>
      <w:bookmarkEnd w:id="60"/>
      <w:r>
        <w:rPr>
          <w:rFonts w:ascii="宋体" w:hAnsi="宋体" w:eastAsia="宋体"/>
        </w:rPr>
        <w:t>电动自行车停放充电场所的</w:t>
      </w:r>
      <w:r>
        <w:rPr>
          <w:rFonts w:hint="eastAsia" w:ascii="宋体" w:hAnsi="宋体" w:eastAsia="宋体"/>
        </w:rPr>
        <w:t>安全出口应分散设置，</w:t>
      </w:r>
      <w:r>
        <w:rPr>
          <w:rFonts w:ascii="宋体" w:hAnsi="宋体" w:eastAsia="宋体"/>
        </w:rPr>
        <w:t>每个防火分区或一个防火分区的每个楼层的</w:t>
      </w:r>
      <w:r>
        <w:rPr>
          <w:rFonts w:hint="eastAsia" w:ascii="宋体" w:hAnsi="宋体" w:eastAsia="宋体"/>
        </w:rPr>
        <w:t xml:space="preserve"> </w:t>
      </w:r>
      <w:r>
        <w:rPr>
          <w:rFonts w:ascii="宋体" w:hAnsi="宋体" w:eastAsia="宋体"/>
        </w:rPr>
        <w:t xml:space="preserve">   安全出口</w:t>
      </w:r>
      <w:r>
        <w:rPr>
          <w:rFonts w:hint="eastAsia" w:ascii="宋体" w:hAnsi="宋体" w:eastAsia="宋体"/>
        </w:rPr>
        <w:t>不</w:t>
      </w:r>
      <w:r>
        <w:rPr>
          <w:rFonts w:ascii="宋体" w:hAnsi="宋体" w:eastAsia="宋体"/>
        </w:rPr>
        <w:t>应少于2个，相邻两个安全出口最近边缘之间的水平距离不应小于5m。</w:t>
      </w:r>
    </w:p>
    <w:p>
      <w:pPr>
        <w:pStyle w:val="9"/>
        <w:spacing w:before="0" w:beforeLines="0" w:after="0" w:afterLines="0"/>
        <w:ind w:left="283" w:leftChars="135" w:firstLine="1"/>
        <w:rPr>
          <w:rFonts w:ascii="宋体" w:hAnsi="宋体" w:eastAsia="宋体"/>
        </w:rPr>
      </w:pPr>
      <w:bookmarkStart w:id="61" w:name="_Hlk98877872"/>
      <w:r>
        <w:rPr>
          <w:rFonts w:hint="eastAsia" w:ascii="宋体" w:hAnsi="宋体" w:eastAsia="宋体"/>
        </w:rPr>
        <w:t>建筑面积不大于5</w:t>
      </w:r>
      <w:r>
        <w:rPr>
          <w:rFonts w:ascii="宋体" w:hAnsi="宋体" w:eastAsia="宋体"/>
        </w:rPr>
        <w:t>0m</w:t>
      </w:r>
      <w:r>
        <w:rPr>
          <w:rFonts w:ascii="宋体" w:hAnsi="宋体" w:eastAsia="宋体"/>
          <w:vertAlign w:val="superscript"/>
        </w:rPr>
        <w:t>2</w:t>
      </w:r>
      <w:r>
        <w:rPr>
          <w:rFonts w:hint="eastAsia" w:ascii="宋体" w:hAnsi="宋体" w:eastAsia="宋体"/>
        </w:rPr>
        <w:t>的地下或半地下电动自行车停放充电场所可设置1个安全出口，建筑面积不大于2</w:t>
      </w:r>
      <w:r>
        <w:rPr>
          <w:rFonts w:ascii="宋体" w:hAnsi="宋体" w:eastAsia="宋体"/>
        </w:rPr>
        <w:t>00</w:t>
      </w:r>
      <w:r>
        <w:rPr>
          <w:rFonts w:hint="eastAsia" w:ascii="宋体" w:hAnsi="宋体" w:eastAsia="宋体"/>
        </w:rPr>
        <w:t>m</w:t>
      </w:r>
      <w:r>
        <w:rPr>
          <w:rFonts w:ascii="宋体" w:hAnsi="宋体" w:eastAsia="宋体"/>
          <w:vertAlign w:val="superscript"/>
        </w:rPr>
        <w:t>2</w:t>
      </w:r>
      <w:r>
        <w:rPr>
          <w:rFonts w:hint="eastAsia" w:ascii="宋体" w:hAnsi="宋体" w:eastAsia="宋体"/>
        </w:rPr>
        <w:t>的单层或设置在建筑首层的电动自行车停放充电场所可设置1个安全出口。</w:t>
      </w:r>
    </w:p>
    <w:bookmarkEnd w:id="61"/>
    <w:p>
      <w:pPr>
        <w:pStyle w:val="9"/>
        <w:spacing w:before="0" w:beforeLines="0" w:after="0" w:afterLines="0"/>
        <w:ind w:left="283" w:leftChars="135" w:firstLine="1"/>
        <w:rPr>
          <w:rFonts w:ascii="宋体" w:hAnsi="宋体" w:eastAsia="宋体"/>
        </w:rPr>
      </w:pPr>
      <w:bookmarkStart w:id="62" w:name="6.2__电动自行车停放充电场所的安全出口或疏散门不应直接正对疏散楼梯间，且与疏"/>
      <w:bookmarkEnd w:id="62"/>
      <w:r>
        <w:rPr>
          <w:rFonts w:hint="eastAsia" w:ascii="宋体" w:hAnsi="宋体" w:eastAsia="宋体"/>
        </w:rPr>
        <w:t>电动自行车库的安全出口全部直通室外确有困难时，可利用通向相邻防火分区的甲级防火门作 为安全出口，但应符合下列要求</w:t>
      </w:r>
      <w:r>
        <w:rPr>
          <w:rFonts w:ascii="宋体" w:hAnsi="宋体" w:eastAsia="宋体"/>
        </w:rPr>
        <w:t>:</w:t>
      </w:r>
    </w:p>
    <w:p>
      <w:pPr>
        <w:pStyle w:val="9"/>
        <w:numPr>
          <w:ilvl w:val="0"/>
          <w:numId w:val="0"/>
        </w:numPr>
        <w:spacing w:before="0" w:beforeLines="0" w:after="0" w:afterLines="0"/>
        <w:ind w:firstLine="283" w:firstLineChars="135"/>
        <w:rPr>
          <w:rFonts w:ascii="宋体" w:hAnsi="宋体" w:eastAsia="宋体"/>
        </w:rPr>
      </w:pPr>
      <w:r>
        <w:rPr>
          <w:rFonts w:hint="eastAsia" w:ascii="宋体" w:hAnsi="宋体" w:eastAsia="宋体"/>
        </w:rPr>
        <w:t>a)</w:t>
      </w:r>
      <w:r>
        <w:rPr>
          <w:rFonts w:ascii="宋体" w:hAnsi="宋体" w:eastAsia="宋体"/>
        </w:rPr>
        <w:t xml:space="preserve"> </w:t>
      </w:r>
      <w:r>
        <w:rPr>
          <w:rFonts w:hint="eastAsia" w:ascii="宋体" w:hAnsi="宋体" w:eastAsia="宋体"/>
        </w:rPr>
        <w:t>每个防火分区直通室外的安全出口不应少于1个；</w:t>
      </w:r>
    </w:p>
    <w:p>
      <w:pPr>
        <w:pStyle w:val="9"/>
        <w:numPr>
          <w:ilvl w:val="0"/>
          <w:numId w:val="0"/>
        </w:numPr>
        <w:spacing w:before="0" w:beforeLines="0" w:after="0" w:afterLines="0"/>
        <w:ind w:left="247" w:firstLine="35" w:firstLineChars="17"/>
        <w:rPr>
          <w:rFonts w:ascii="宋体" w:hAnsi="宋体" w:eastAsia="宋体"/>
        </w:rPr>
      </w:pPr>
      <w:r>
        <w:rPr>
          <w:rFonts w:ascii="宋体" w:hAnsi="宋体" w:eastAsia="宋体"/>
        </w:rPr>
        <w:t xml:space="preserve">b) </w:t>
      </w:r>
      <w:r>
        <w:rPr>
          <w:rFonts w:hint="eastAsia" w:ascii="宋体" w:hAnsi="宋体" w:eastAsia="宋体"/>
        </w:rPr>
        <w:t>利用通向相邻防火分区的甲级防火门作为安全出口时，应采用防火墙与相邻防火分区进行分隔，不应采用防火卷帘或防火分隔水幕等措施替代。</w:t>
      </w:r>
    </w:p>
    <w:p>
      <w:pPr>
        <w:pStyle w:val="9"/>
        <w:spacing w:before="0" w:beforeLines="0" w:after="0" w:afterLines="0"/>
        <w:ind w:left="283" w:leftChars="135" w:firstLine="1"/>
        <w:rPr>
          <w:rFonts w:ascii="宋体" w:hAnsi="宋体" w:eastAsia="宋体"/>
        </w:rPr>
      </w:pPr>
      <w:r>
        <w:rPr>
          <w:rFonts w:hint="eastAsia" w:ascii="宋体" w:hAnsi="宋体" w:eastAsia="宋体"/>
        </w:rPr>
        <w:t>电动自行车库的车辆出入口净宽度不应小于1</w:t>
      </w:r>
      <w:r>
        <w:rPr>
          <w:rFonts w:ascii="宋体" w:hAnsi="宋体" w:eastAsia="宋体"/>
        </w:rPr>
        <w:t>.8m</w:t>
      </w:r>
      <w:r>
        <w:rPr>
          <w:rFonts w:hint="eastAsia" w:ascii="宋体" w:hAnsi="宋体" w:eastAsia="宋体"/>
        </w:rPr>
        <w:t>，出入口之间的最近边缘水平距离不应小于5</w:t>
      </w:r>
      <w:r>
        <w:rPr>
          <w:rFonts w:ascii="宋体" w:hAnsi="宋体" w:eastAsia="宋体"/>
        </w:rPr>
        <w:t>m</w:t>
      </w:r>
      <w:r>
        <w:rPr>
          <w:rFonts w:hint="eastAsia" w:ascii="宋体" w:hAnsi="宋体" w:eastAsia="宋体"/>
        </w:rPr>
        <w:t>，其他设置应符合J</w:t>
      </w:r>
      <w:r>
        <w:rPr>
          <w:rFonts w:ascii="宋体" w:hAnsi="宋体" w:eastAsia="宋体"/>
        </w:rPr>
        <w:t>GJ 100</w:t>
      </w:r>
      <w:r>
        <w:rPr>
          <w:rFonts w:hint="eastAsia" w:ascii="宋体" w:hAnsi="宋体" w:eastAsia="宋体"/>
        </w:rPr>
        <w:t>的相关规定。</w:t>
      </w:r>
    </w:p>
    <w:p>
      <w:pPr>
        <w:pStyle w:val="9"/>
        <w:spacing w:before="0" w:beforeLines="0" w:after="0" w:afterLines="0"/>
        <w:ind w:left="283" w:leftChars="135"/>
        <w:rPr>
          <w:rFonts w:hint="eastAsia" w:ascii="宋体" w:hAnsi="宋体" w:eastAsia="宋体"/>
        </w:rPr>
      </w:pPr>
      <w:r>
        <w:rPr>
          <w:rFonts w:hint="eastAsia" w:ascii="宋体" w:hAnsi="宋体" w:eastAsia="宋体"/>
        </w:rPr>
        <w:t>电动自行车停车场的车辆出入口不应少于2个，停车数量不大于5</w:t>
      </w:r>
      <w:r>
        <w:rPr>
          <w:rFonts w:ascii="宋体" w:hAnsi="宋体" w:eastAsia="宋体"/>
        </w:rPr>
        <w:t>00</w:t>
      </w:r>
      <w:r>
        <w:rPr>
          <w:rFonts w:hint="eastAsia" w:ascii="宋体" w:hAnsi="宋体" w:eastAsia="宋体"/>
        </w:rPr>
        <w:t>辆时，可设置1个；出入口净宽度不应小于2m，出入口之间的最近边缘水平距离不应小于5</w:t>
      </w:r>
      <w:r>
        <w:rPr>
          <w:rFonts w:ascii="宋体" w:hAnsi="宋体" w:eastAsia="宋体"/>
        </w:rPr>
        <w:t>m</w:t>
      </w:r>
      <w:r>
        <w:rPr>
          <w:rFonts w:hint="eastAsia" w:ascii="宋体" w:hAnsi="宋体" w:eastAsia="宋体"/>
        </w:rPr>
        <w:t>。</w:t>
      </w:r>
    </w:p>
    <w:p>
      <w:pPr>
        <w:pStyle w:val="9"/>
        <w:spacing w:before="0" w:beforeLines="0" w:after="0" w:afterLines="0"/>
        <w:ind w:left="283" w:leftChars="135"/>
        <w:rPr>
          <w:rFonts w:ascii="宋体" w:hAnsi="宋体" w:eastAsia="宋体"/>
        </w:rPr>
      </w:pPr>
      <w:r>
        <w:rPr>
          <w:rFonts w:hint="eastAsia" w:ascii="宋体" w:hAnsi="宋体" w:eastAsia="宋体"/>
        </w:rPr>
        <w:t>电动自行车沿通道双面停放布置时，疏散走道净宽度不宜小于</w:t>
      </w:r>
      <w:r>
        <w:rPr>
          <w:rFonts w:ascii="宋体" w:hAnsi="宋体" w:eastAsia="宋体"/>
        </w:rPr>
        <w:t>2.6m，沿</w:t>
      </w:r>
      <w:r>
        <w:rPr>
          <w:rFonts w:hint="eastAsia" w:ascii="宋体" w:hAnsi="宋体" w:eastAsia="宋体"/>
        </w:rPr>
        <w:t>通</w:t>
      </w:r>
      <w:r>
        <w:rPr>
          <w:rFonts w:ascii="宋体" w:hAnsi="宋体" w:eastAsia="宋体"/>
        </w:rPr>
        <w:t>道单面布置</w:t>
      </w:r>
      <w:r>
        <w:rPr>
          <w:rFonts w:hint="eastAsia" w:ascii="宋体" w:hAnsi="宋体" w:eastAsia="宋体"/>
        </w:rPr>
        <w:t>停放布置时</w:t>
      </w:r>
      <w:r>
        <w:rPr>
          <w:rFonts w:ascii="宋体" w:hAnsi="宋体" w:eastAsia="宋体"/>
        </w:rPr>
        <w:t>，疏散走道</w:t>
      </w:r>
      <w:r>
        <w:rPr>
          <w:rFonts w:hint="eastAsia" w:ascii="宋体" w:hAnsi="宋体" w:eastAsia="宋体"/>
        </w:rPr>
        <w:t>净</w:t>
      </w:r>
      <w:r>
        <w:rPr>
          <w:rFonts w:ascii="宋体" w:hAnsi="宋体" w:eastAsia="宋体"/>
        </w:rPr>
        <w:t>宽度不</w:t>
      </w:r>
      <w:r>
        <w:rPr>
          <w:rFonts w:hint="eastAsia" w:ascii="宋体" w:hAnsi="宋体" w:eastAsia="宋体"/>
        </w:rPr>
        <w:t>宜</w:t>
      </w:r>
      <w:r>
        <w:rPr>
          <w:rFonts w:ascii="宋体" w:hAnsi="宋体" w:eastAsia="宋体"/>
        </w:rPr>
        <w:t>小于1.5m。</w:t>
      </w:r>
    </w:p>
    <w:p>
      <w:pPr>
        <w:pStyle w:val="9"/>
        <w:spacing w:before="0" w:beforeLines="0" w:after="0" w:afterLines="0"/>
        <w:ind w:left="283" w:leftChars="135"/>
        <w:rPr>
          <w:rFonts w:ascii="宋体" w:hAnsi="宋体" w:eastAsia="宋体"/>
        </w:rPr>
      </w:pPr>
      <w:bookmarkStart w:id="63" w:name="6.4__电动自行车停放充电场所内任一点至最近人员安全出口的直线距离不应大于30"/>
      <w:bookmarkEnd w:id="63"/>
      <w:r>
        <w:rPr>
          <w:rFonts w:ascii="宋体" w:hAnsi="宋体" w:eastAsia="宋体"/>
        </w:rPr>
        <w:t>电动自行车</w:t>
      </w:r>
      <w:r>
        <w:rPr>
          <w:rFonts w:hint="eastAsia" w:ascii="宋体" w:hAnsi="宋体" w:eastAsia="宋体"/>
        </w:rPr>
        <w:t>库室</w:t>
      </w:r>
      <w:r>
        <w:rPr>
          <w:rFonts w:ascii="宋体" w:hAnsi="宋体" w:eastAsia="宋体"/>
        </w:rPr>
        <w:t>内任一点至最近人员安全出口的</w:t>
      </w:r>
      <w:r>
        <w:rPr>
          <w:rFonts w:hint="eastAsia" w:ascii="宋体" w:hAnsi="宋体" w:eastAsia="宋体"/>
        </w:rPr>
        <w:t>疏散</w:t>
      </w:r>
      <w:r>
        <w:rPr>
          <w:rFonts w:ascii="宋体" w:hAnsi="宋体" w:eastAsia="宋体"/>
        </w:rPr>
        <w:t>距离不应大于30 m</w:t>
      </w:r>
      <w:r>
        <w:rPr>
          <w:rFonts w:hint="eastAsia" w:ascii="宋体" w:hAnsi="宋体" w:eastAsia="宋体"/>
        </w:rPr>
        <w:t>，对于单层或设置在建筑首层的电动自行车库，室内任一点至室外最近安全出口的疏散距离不应大于4</w:t>
      </w:r>
      <w:r>
        <w:rPr>
          <w:rFonts w:ascii="宋体" w:hAnsi="宋体" w:eastAsia="宋体"/>
        </w:rPr>
        <w:t>5m</w:t>
      </w:r>
      <w:r>
        <w:rPr>
          <w:rFonts w:hint="eastAsia" w:ascii="宋体" w:hAnsi="宋体" w:eastAsia="宋体"/>
        </w:rPr>
        <w:t>。当</w:t>
      </w:r>
      <w:r>
        <w:rPr>
          <w:rFonts w:ascii="宋体" w:hAnsi="宋体" w:eastAsia="宋体"/>
        </w:rPr>
        <w:t>设置自动灭火系统时，其疏散距离可增加25%。</w:t>
      </w:r>
    </w:p>
    <w:p>
      <w:pPr>
        <w:pStyle w:val="9"/>
        <w:spacing w:before="0" w:beforeLines="0" w:after="0" w:afterLines="0"/>
        <w:ind w:left="283" w:leftChars="135"/>
        <w:rPr>
          <w:rFonts w:ascii="宋体" w:hAnsi="宋体" w:eastAsia="宋体"/>
        </w:rPr>
      </w:pPr>
      <w:bookmarkStart w:id="64" w:name="6.5__电动自行车停放充电场所内疏散楼梯、走道、门的净宽度应满足人员安全疏散的"/>
      <w:bookmarkEnd w:id="64"/>
      <w:r>
        <w:rPr>
          <w:rFonts w:ascii="宋体" w:hAnsi="宋体" w:eastAsia="宋体"/>
        </w:rPr>
        <w:t>电动自行车停放充电场所内疏散楼梯、走道、门的净宽度应满足人员安全疏散的需要，疏散楼梯、疏散通道和疏散门的最小净宽度不应小于1.1m。</w:t>
      </w:r>
    </w:p>
    <w:p>
      <w:pPr>
        <w:pStyle w:val="8"/>
        <w:ind w:left="283" w:leftChars="135"/>
      </w:pPr>
      <w:bookmarkStart w:id="65" w:name="7__消防设施和器材"/>
      <w:bookmarkEnd w:id="65"/>
      <w:bookmarkStart w:id="66" w:name="6.6__疏散门应向疏散方向开启，并应确保人员在火灾时易于从内部打开。"/>
      <w:bookmarkEnd w:id="66"/>
      <w:bookmarkStart w:id="67" w:name="_bookmark7"/>
      <w:bookmarkEnd w:id="67"/>
      <w:bookmarkStart w:id="68" w:name="_Toc106813651"/>
      <w:r>
        <w:rPr>
          <w:rFonts w:hint="eastAsia"/>
        </w:rPr>
        <w:t>消防设施和器材</w:t>
      </w:r>
      <w:bookmarkEnd w:id="68"/>
    </w:p>
    <w:p>
      <w:pPr>
        <w:pStyle w:val="9"/>
        <w:spacing w:before="0" w:beforeLines="0" w:after="0" w:afterLines="0"/>
        <w:ind w:left="283" w:leftChars="135"/>
        <w:rPr>
          <w:rFonts w:ascii="宋体" w:hAnsi="宋体" w:eastAsia="宋体"/>
        </w:rPr>
      </w:pPr>
      <w:bookmarkStart w:id="69" w:name="7.1__室外电动自行车停放充电场所应设置室外消火栓，在市政消火栓保护半径150"/>
      <w:bookmarkEnd w:id="69"/>
      <w:r>
        <w:rPr>
          <w:rFonts w:ascii="宋体" w:hAnsi="宋体" w:eastAsia="宋体"/>
        </w:rPr>
        <w:t>电动自行车停放充电场所应设置室外消火栓，在市政消火栓保护半径150m范围内的，</w:t>
      </w:r>
      <w:r>
        <w:rPr>
          <w:rFonts w:hint="eastAsia" w:ascii="宋体" w:hAnsi="宋体" w:eastAsia="宋体"/>
        </w:rPr>
        <w:t>市政消火栓可计入室外消火栓的数量</w:t>
      </w:r>
      <w:r>
        <w:rPr>
          <w:rFonts w:ascii="宋体" w:hAnsi="宋体" w:eastAsia="宋体"/>
        </w:rPr>
        <w:t>。</w:t>
      </w:r>
      <w:r>
        <w:rPr>
          <w:rFonts w:hint="eastAsia" w:ascii="宋体" w:hAnsi="宋体" w:eastAsia="宋体"/>
        </w:rPr>
        <w:t>室外消火栓系统设置应符合</w:t>
      </w:r>
      <w:bookmarkStart w:id="70" w:name="_Hlk98786324"/>
      <w:r>
        <w:rPr>
          <w:rFonts w:hint="eastAsia" w:ascii="宋体" w:hAnsi="宋体" w:eastAsia="宋体"/>
        </w:rPr>
        <w:t>G</w:t>
      </w:r>
      <w:r>
        <w:rPr>
          <w:rFonts w:ascii="宋体" w:hAnsi="宋体" w:eastAsia="宋体"/>
        </w:rPr>
        <w:t>B 50974</w:t>
      </w:r>
      <w:r>
        <w:rPr>
          <w:rFonts w:hint="eastAsia" w:ascii="宋体" w:hAnsi="宋体" w:eastAsia="宋体"/>
        </w:rPr>
        <w:t>的规定。</w:t>
      </w:r>
      <w:bookmarkEnd w:id="70"/>
    </w:p>
    <w:p>
      <w:pPr>
        <w:pStyle w:val="9"/>
        <w:spacing w:before="0" w:beforeLines="0" w:after="0" w:afterLines="0"/>
        <w:ind w:left="283" w:leftChars="135"/>
        <w:rPr>
          <w:rFonts w:ascii="宋体" w:hAnsi="宋体" w:eastAsia="宋体"/>
        </w:rPr>
      </w:pPr>
      <w:bookmarkStart w:id="71" w:name="7.2__设置在按照GB_50016等国家消防技术标准要求不需设室内消火栓的建筑"/>
      <w:bookmarkEnd w:id="71"/>
      <w:r>
        <w:rPr>
          <w:rFonts w:hint="eastAsia" w:ascii="宋体" w:hAnsi="宋体" w:eastAsia="宋体"/>
        </w:rPr>
        <w:t>电动自行车库应设置室内消火栓系统，电动自行车停车场入口处宜设置</w:t>
      </w:r>
      <w:r>
        <w:rPr>
          <w:rFonts w:ascii="宋体" w:hAnsi="宋体" w:eastAsia="宋体"/>
        </w:rPr>
        <w:t>消防软管卷盘或轻便消防水龙</w:t>
      </w:r>
      <w:r>
        <w:rPr>
          <w:rFonts w:hint="eastAsia" w:ascii="宋体" w:hAnsi="宋体" w:eastAsia="宋体"/>
        </w:rPr>
        <w:t>，并应符合G</w:t>
      </w:r>
      <w:r>
        <w:rPr>
          <w:rFonts w:ascii="宋体" w:hAnsi="宋体" w:eastAsia="宋体"/>
        </w:rPr>
        <w:t>B 50974</w:t>
      </w:r>
      <w:r>
        <w:rPr>
          <w:rFonts w:hint="eastAsia" w:ascii="宋体" w:hAnsi="宋体" w:eastAsia="宋体"/>
        </w:rPr>
        <w:t>的规定。</w:t>
      </w:r>
    </w:p>
    <w:p>
      <w:pPr>
        <w:pStyle w:val="9"/>
        <w:spacing w:before="0" w:beforeLines="0" w:after="0" w:afterLines="0"/>
        <w:ind w:left="283" w:leftChars="135"/>
        <w:rPr>
          <w:rFonts w:ascii="宋体" w:hAnsi="宋体" w:eastAsia="宋体"/>
        </w:rPr>
      </w:pPr>
      <w:bookmarkStart w:id="72" w:name="7.3__电动自行车停放充电场所的火灾危险等级按中危险Ⅰ级确定。室内电动自行车停"/>
      <w:bookmarkEnd w:id="72"/>
      <w:r>
        <w:rPr>
          <w:rFonts w:ascii="宋体" w:hAnsi="宋体" w:eastAsia="宋体"/>
        </w:rPr>
        <w:t>电动自行车</w:t>
      </w:r>
      <w:r>
        <w:rPr>
          <w:rFonts w:hint="eastAsia" w:ascii="宋体" w:hAnsi="宋体" w:eastAsia="宋体"/>
        </w:rPr>
        <w:t>库应设置自动喷水灭火系统，</w:t>
      </w:r>
      <w:r>
        <w:rPr>
          <w:rFonts w:ascii="宋体" w:hAnsi="宋体" w:eastAsia="宋体"/>
        </w:rPr>
        <w:t>火灾危险等级按中危险</w:t>
      </w:r>
      <w:r>
        <w:rPr>
          <w:rFonts w:hint="eastAsia" w:ascii="宋体" w:hAnsi="宋体" w:eastAsia="宋体"/>
        </w:rPr>
        <w:t>Ⅰ</w:t>
      </w:r>
      <w:r>
        <w:rPr>
          <w:rFonts w:ascii="宋体" w:hAnsi="宋体" w:eastAsia="宋体"/>
        </w:rPr>
        <w:t>级确定。有顶棚的室外电动自行车停放充电场所宜</w:t>
      </w:r>
      <w:r>
        <w:rPr>
          <w:rFonts w:hint="eastAsia" w:ascii="宋体" w:hAnsi="宋体" w:eastAsia="宋体"/>
        </w:rPr>
        <w:t>设置</w:t>
      </w:r>
      <w:r>
        <w:rPr>
          <w:rFonts w:ascii="宋体" w:hAnsi="宋体" w:eastAsia="宋体"/>
        </w:rPr>
        <w:t>自动喷水灭火系统</w:t>
      </w:r>
      <w:r>
        <w:rPr>
          <w:rFonts w:hint="eastAsia" w:ascii="宋体" w:hAnsi="宋体" w:eastAsia="宋体"/>
        </w:rPr>
        <w:t>或局部应用系统</w:t>
      </w:r>
      <w:r>
        <w:rPr>
          <w:rFonts w:ascii="宋体" w:hAnsi="宋体" w:eastAsia="宋体"/>
        </w:rPr>
        <w:t>，确有困难的，</w:t>
      </w:r>
      <w:bookmarkStart w:id="73" w:name="_Hlk98879315"/>
      <w:r>
        <w:rPr>
          <w:rFonts w:ascii="宋体" w:hAnsi="宋体" w:eastAsia="宋体"/>
        </w:rPr>
        <w:t>可</w:t>
      </w:r>
      <w:r>
        <w:rPr>
          <w:rFonts w:hint="eastAsia" w:ascii="宋体" w:hAnsi="宋体" w:eastAsia="宋体"/>
        </w:rPr>
        <w:t>按照</w:t>
      </w:r>
      <w:r>
        <w:rPr>
          <w:rFonts w:ascii="宋体" w:hAnsi="宋体" w:eastAsia="宋体"/>
        </w:rPr>
        <w:t>CECS 219-2007</w:t>
      </w:r>
      <w:r>
        <w:rPr>
          <w:rFonts w:hint="eastAsia" w:ascii="宋体" w:hAnsi="宋体" w:eastAsia="宋体"/>
        </w:rPr>
        <w:t>相关规定安装</w:t>
      </w:r>
      <w:r>
        <w:rPr>
          <w:rFonts w:ascii="宋体" w:hAnsi="宋体" w:eastAsia="宋体"/>
        </w:rPr>
        <w:t>简易</w:t>
      </w:r>
      <w:r>
        <w:rPr>
          <w:rFonts w:hint="eastAsia" w:ascii="宋体" w:hAnsi="宋体" w:eastAsia="宋体"/>
        </w:rPr>
        <w:t>自动喷水灭火系统</w:t>
      </w:r>
      <w:r>
        <w:rPr>
          <w:rFonts w:ascii="宋体" w:hAnsi="宋体" w:eastAsia="宋体"/>
        </w:rPr>
        <w:t>系统。</w:t>
      </w:r>
      <w:bookmarkEnd w:id="73"/>
      <w:bookmarkStart w:id="74" w:name="7.4__电动自行车停放充电场所应按照GB_50140配置灭火器，灭火器配置的危"/>
      <w:bookmarkEnd w:id="74"/>
      <w:r>
        <w:rPr>
          <w:rFonts w:ascii="宋体" w:hAnsi="宋体" w:eastAsia="宋体"/>
        </w:rPr>
        <w:t>消防用水条件有限的场所，可</w:t>
      </w:r>
      <w:r>
        <w:rPr>
          <w:rFonts w:hint="eastAsia" w:ascii="宋体" w:hAnsi="宋体" w:eastAsia="宋体"/>
        </w:rPr>
        <w:t>设置</w:t>
      </w:r>
      <w:r>
        <w:rPr>
          <w:rFonts w:ascii="宋体" w:hAnsi="宋体" w:eastAsia="宋体"/>
        </w:rPr>
        <w:t>其它符合国家消防技术标准的灭火设施。</w:t>
      </w:r>
    </w:p>
    <w:p>
      <w:pPr>
        <w:pStyle w:val="9"/>
        <w:spacing w:before="0" w:beforeLines="0" w:after="0" w:afterLines="0"/>
        <w:ind w:left="283" w:leftChars="135"/>
        <w:rPr>
          <w:rFonts w:ascii="宋体" w:hAnsi="宋体" w:eastAsia="宋体"/>
        </w:rPr>
      </w:pPr>
      <w:r>
        <w:rPr>
          <w:rFonts w:hint="eastAsia" w:ascii="宋体" w:hAnsi="宋体" w:eastAsia="宋体"/>
        </w:rPr>
        <w:t>电动自行车库应设置火灾自动报警系统或火灾报警装置。所在建筑设置有火灾自动报警系统的，电动自行车库应设置火灾自动报警系统；除此之外</w:t>
      </w:r>
      <w:r>
        <w:rPr>
          <w:rFonts w:ascii="宋体" w:hAnsi="宋体" w:eastAsia="宋体"/>
        </w:rPr>
        <w:t>其他室内电动自行车</w:t>
      </w:r>
      <w:r>
        <w:rPr>
          <w:rFonts w:hint="eastAsia" w:ascii="宋体" w:hAnsi="宋体" w:eastAsia="宋体"/>
        </w:rPr>
        <w:t>库</w:t>
      </w:r>
      <w:r>
        <w:rPr>
          <w:rFonts w:ascii="宋体" w:hAnsi="宋体" w:eastAsia="宋体"/>
        </w:rPr>
        <w:t>应安装独立式感烟火灾探测报警器，</w:t>
      </w:r>
      <w:r>
        <w:rPr>
          <w:rFonts w:hint="eastAsia" w:ascii="宋体" w:hAnsi="宋体" w:eastAsia="宋体"/>
        </w:rPr>
        <w:t>并具备无线通讯功能</w:t>
      </w:r>
      <w:r>
        <w:rPr>
          <w:rFonts w:hint="eastAsia" w:ascii="宋体" w:hAnsi="宋体" w:eastAsia="宋体"/>
          <w:lang w:eastAsia="zh-CN"/>
        </w:rPr>
        <w:t>，接入市一网统管平台</w:t>
      </w:r>
      <w:r>
        <w:rPr>
          <w:rFonts w:ascii="宋体" w:hAnsi="宋体" w:eastAsia="宋体"/>
        </w:rPr>
        <w:t>。</w:t>
      </w:r>
      <w:r>
        <w:rPr>
          <w:rFonts w:hint="eastAsia" w:ascii="宋体" w:hAnsi="宋体" w:eastAsia="宋体"/>
        </w:rPr>
        <w:t>有条件的可设置电气火灾监控系统，并反馈至消防控制室或有人值守的值班室。电气火灾监控系统的设置应符合GB 14287的规定。</w:t>
      </w:r>
    </w:p>
    <w:p>
      <w:pPr>
        <w:pStyle w:val="9"/>
        <w:spacing w:before="0" w:beforeLines="0" w:after="0" w:afterLines="0"/>
        <w:ind w:left="283" w:leftChars="135"/>
        <w:rPr>
          <w:rFonts w:ascii="宋体" w:hAnsi="宋体" w:eastAsia="宋体"/>
        </w:rPr>
      </w:pPr>
      <w:r>
        <w:rPr>
          <w:rFonts w:ascii="宋体" w:hAnsi="宋体" w:eastAsia="宋体"/>
        </w:rPr>
        <w:t>电动自行车停放充电场所应</w:t>
      </w:r>
      <w:r>
        <w:rPr>
          <w:rFonts w:hint="eastAsia" w:ascii="宋体" w:hAnsi="宋体" w:eastAsia="宋体"/>
        </w:rPr>
        <w:t>配置灭火器，</w:t>
      </w:r>
      <w:r>
        <w:rPr>
          <w:rFonts w:ascii="宋体" w:hAnsi="宋体" w:eastAsia="宋体"/>
        </w:rPr>
        <w:t>灭火器配置</w:t>
      </w:r>
      <w:r>
        <w:rPr>
          <w:rFonts w:hint="eastAsia" w:ascii="宋体" w:hAnsi="宋体" w:eastAsia="宋体"/>
        </w:rPr>
        <w:t>场所</w:t>
      </w:r>
      <w:r>
        <w:rPr>
          <w:rFonts w:ascii="宋体" w:hAnsi="宋体" w:eastAsia="宋体"/>
        </w:rPr>
        <w:t>的危险等级可按民用建筑中危险级确定</w:t>
      </w:r>
      <w:r>
        <w:rPr>
          <w:rFonts w:hint="eastAsia" w:ascii="宋体" w:hAnsi="宋体" w:eastAsia="宋体"/>
        </w:rPr>
        <w:t>，并宜采用能适用于A、B、E类火灾的灭火器，灭火器配置应符合</w:t>
      </w:r>
      <w:r>
        <w:rPr>
          <w:rFonts w:ascii="宋体" w:hAnsi="宋体" w:eastAsia="宋体"/>
        </w:rPr>
        <w:t>GB 50140</w:t>
      </w:r>
      <w:r>
        <w:rPr>
          <w:rFonts w:hint="eastAsia" w:ascii="宋体" w:hAnsi="宋体" w:eastAsia="宋体"/>
        </w:rPr>
        <w:t>的规定</w:t>
      </w:r>
      <w:r>
        <w:rPr>
          <w:rFonts w:ascii="宋体" w:hAnsi="宋体" w:eastAsia="宋体"/>
        </w:rPr>
        <w:t>。</w:t>
      </w:r>
    </w:p>
    <w:p>
      <w:pPr>
        <w:pStyle w:val="9"/>
        <w:spacing w:before="0" w:beforeLines="0" w:after="0" w:afterLines="0"/>
        <w:ind w:left="283" w:leftChars="135"/>
        <w:rPr>
          <w:rFonts w:ascii="宋体" w:hAnsi="宋体" w:eastAsia="宋体"/>
        </w:rPr>
      </w:pPr>
      <w:bookmarkStart w:id="75" w:name="_Hlk98879209"/>
      <w:r>
        <w:rPr>
          <w:rFonts w:hint="eastAsia" w:ascii="宋体" w:hAnsi="宋体" w:eastAsia="宋体"/>
        </w:rPr>
        <w:t>电动自行车停车场应在入口处增设2具不小于3</w:t>
      </w:r>
      <w:r>
        <w:rPr>
          <w:rFonts w:ascii="宋体" w:hAnsi="宋体" w:eastAsia="宋体"/>
        </w:rPr>
        <w:t>5kg</w:t>
      </w:r>
      <w:r>
        <w:rPr>
          <w:rFonts w:hint="eastAsia" w:ascii="宋体" w:hAnsi="宋体" w:eastAsia="宋体"/>
        </w:rPr>
        <w:t>推车式干粉灭火器</w:t>
      </w:r>
      <w:bookmarkEnd w:id="75"/>
      <w:r>
        <w:rPr>
          <w:rFonts w:hint="eastAsia" w:ascii="宋体" w:hAnsi="宋体" w:eastAsia="宋体"/>
        </w:rPr>
        <w:t>。</w:t>
      </w:r>
    </w:p>
    <w:p>
      <w:pPr>
        <w:pStyle w:val="9"/>
        <w:spacing w:before="0" w:beforeLines="0" w:after="0" w:afterLines="0"/>
        <w:ind w:left="283" w:leftChars="135"/>
        <w:rPr>
          <w:rFonts w:ascii="宋体" w:hAnsi="宋体" w:eastAsia="宋体"/>
        </w:rPr>
      </w:pPr>
      <w:bookmarkStart w:id="76" w:name="7.6__室内电动自行车停放充电场所应设排烟设施。采用自然排烟方式的,_排烟口应"/>
      <w:bookmarkEnd w:id="76"/>
      <w:r>
        <w:rPr>
          <w:rFonts w:hint="eastAsia" w:ascii="宋体" w:hAnsi="宋体" w:eastAsia="宋体"/>
        </w:rPr>
        <w:t>电动自行车库建筑面积大于5</w:t>
      </w:r>
      <w:r>
        <w:rPr>
          <w:rFonts w:ascii="宋体" w:hAnsi="宋体" w:eastAsia="宋体"/>
        </w:rPr>
        <w:t>0m</w:t>
      </w:r>
      <w:r>
        <w:rPr>
          <w:rFonts w:ascii="宋体" w:hAnsi="宋体" w:eastAsia="宋体"/>
          <w:vertAlign w:val="superscript"/>
        </w:rPr>
        <w:t>2</w:t>
      </w:r>
      <w:r>
        <w:rPr>
          <w:rFonts w:hint="eastAsia" w:ascii="宋体" w:hAnsi="宋体" w:eastAsia="宋体"/>
        </w:rPr>
        <w:t>，或分隔成多个停放单元且总建筑面积大于2</w:t>
      </w:r>
      <w:r>
        <w:rPr>
          <w:rFonts w:ascii="宋体" w:hAnsi="宋体" w:eastAsia="宋体"/>
        </w:rPr>
        <w:t>00m</w:t>
      </w:r>
      <w:r>
        <w:rPr>
          <w:rFonts w:ascii="宋体" w:hAnsi="宋体" w:eastAsia="宋体"/>
          <w:vertAlign w:val="superscript"/>
        </w:rPr>
        <w:t>2</w:t>
      </w:r>
      <w:r>
        <w:rPr>
          <w:rFonts w:hint="eastAsia" w:ascii="宋体" w:hAnsi="宋体" w:eastAsia="宋体"/>
        </w:rPr>
        <w:t>时，应设置</w:t>
      </w:r>
      <w:r>
        <w:rPr>
          <w:rFonts w:ascii="宋体" w:hAnsi="宋体" w:eastAsia="宋体"/>
        </w:rPr>
        <w:t>排烟设施</w:t>
      </w:r>
      <w:r>
        <w:rPr>
          <w:rFonts w:hint="eastAsia" w:ascii="宋体" w:hAnsi="宋体" w:eastAsia="宋体"/>
        </w:rPr>
        <w:t>。当</w:t>
      </w:r>
      <w:r>
        <w:rPr>
          <w:rFonts w:ascii="宋体" w:hAnsi="宋体" w:eastAsia="宋体"/>
        </w:rPr>
        <w:t>采用自然排烟方式</w:t>
      </w:r>
      <w:r>
        <w:rPr>
          <w:rFonts w:hint="eastAsia" w:ascii="宋体" w:hAnsi="宋体" w:eastAsia="宋体"/>
        </w:rPr>
        <w:t>时</w:t>
      </w:r>
      <w:r>
        <w:rPr>
          <w:rFonts w:ascii="宋体" w:hAnsi="宋体" w:eastAsia="宋体"/>
        </w:rPr>
        <w:t>, 排烟口应设置在</w:t>
      </w:r>
      <w:r>
        <w:rPr>
          <w:rFonts w:hint="eastAsia" w:ascii="宋体" w:hAnsi="宋体" w:eastAsia="宋体"/>
        </w:rPr>
        <w:t>外墙上方或屋顶上，并应设置方便开启的装置，自然排烟口的总面积不应小于室内地面面积的2</w:t>
      </w:r>
      <w:r>
        <w:rPr>
          <w:rFonts w:ascii="宋体" w:hAnsi="宋体" w:eastAsia="宋体"/>
        </w:rPr>
        <w:t>%。</w:t>
      </w:r>
      <w:r>
        <w:rPr>
          <w:rFonts w:hint="eastAsia" w:ascii="宋体" w:hAnsi="宋体" w:eastAsia="宋体"/>
        </w:rPr>
        <w:t>当采用</w:t>
      </w:r>
      <w:r>
        <w:rPr>
          <w:rFonts w:ascii="宋体" w:hAnsi="宋体" w:eastAsia="宋体"/>
        </w:rPr>
        <w:t>机械排烟</w:t>
      </w:r>
      <w:r>
        <w:rPr>
          <w:rFonts w:hint="eastAsia" w:ascii="宋体" w:hAnsi="宋体" w:eastAsia="宋体"/>
        </w:rPr>
        <w:t>方式时，防烟分区的建筑面积不宜超过</w:t>
      </w:r>
      <w:r>
        <w:rPr>
          <w:rFonts w:ascii="宋体" w:hAnsi="宋体" w:eastAsia="宋体"/>
        </w:rPr>
        <w:t>500m</w:t>
      </w:r>
      <w:r>
        <w:rPr>
          <w:rFonts w:ascii="宋体" w:hAnsi="宋体" w:eastAsia="宋体"/>
          <w:vertAlign w:val="superscript"/>
        </w:rPr>
        <w:t>2</w:t>
      </w:r>
      <w:r>
        <w:rPr>
          <w:rFonts w:hint="eastAsia" w:ascii="宋体" w:hAnsi="宋体" w:eastAsia="宋体"/>
        </w:rPr>
        <w:t>，</w:t>
      </w:r>
      <w:r>
        <w:rPr>
          <w:rFonts w:ascii="宋体" w:hAnsi="宋体" w:eastAsia="宋体"/>
        </w:rPr>
        <w:t>排烟设施的设置应符合GB 51251的规定。</w:t>
      </w:r>
    </w:p>
    <w:p>
      <w:pPr>
        <w:pStyle w:val="9"/>
        <w:spacing w:before="0" w:beforeLines="0" w:after="0" w:afterLines="0"/>
        <w:ind w:left="0"/>
        <w:rPr>
          <w:rFonts w:hint="eastAsia" w:ascii="宋体" w:hAnsi="宋体" w:eastAsia="宋体"/>
        </w:rPr>
      </w:pPr>
      <w:r>
        <w:rPr>
          <w:rFonts w:ascii="宋体" w:hAnsi="宋体" w:eastAsia="宋体"/>
        </w:rPr>
        <w:t xml:space="preserve">电动自行车停放充电场所应通风良好，当自然通风不能满足要求时，应采用机械通风，每小时通风换气次数不应小于4次。 </w:t>
      </w:r>
    </w:p>
    <w:p>
      <w:pPr>
        <w:pStyle w:val="9"/>
        <w:spacing w:before="0" w:beforeLines="0" w:after="0" w:afterLines="0"/>
        <w:ind w:left="0"/>
        <w:rPr>
          <w:rFonts w:ascii="宋体" w:hAnsi="宋体" w:eastAsia="宋体"/>
        </w:rPr>
      </w:pPr>
      <w:r>
        <w:rPr>
          <w:rFonts w:hint="eastAsia" w:ascii="宋体" w:hAnsi="宋体" w:eastAsia="宋体"/>
        </w:rPr>
        <w:t>电动自行车库应设置消防应急照明和疏散指示标志，消防应急照明地面水平最低照度不应低于3</w:t>
      </w:r>
      <w:r>
        <w:rPr>
          <w:rFonts w:ascii="宋体" w:hAnsi="宋体" w:eastAsia="宋体"/>
        </w:rPr>
        <w:t>.0lx</w:t>
      </w:r>
      <w:r>
        <w:rPr>
          <w:rFonts w:hint="eastAsia" w:ascii="宋体" w:hAnsi="宋体" w:eastAsia="宋体"/>
        </w:rPr>
        <w:t>，设置要求应符合G</w:t>
      </w:r>
      <w:r>
        <w:rPr>
          <w:rFonts w:ascii="宋体" w:hAnsi="宋体" w:eastAsia="宋体"/>
        </w:rPr>
        <w:t>B 50016</w:t>
      </w:r>
      <w:r>
        <w:rPr>
          <w:rFonts w:hint="eastAsia" w:ascii="宋体" w:hAnsi="宋体" w:eastAsia="宋体"/>
        </w:rPr>
        <w:t>和G</w:t>
      </w:r>
      <w:r>
        <w:rPr>
          <w:rFonts w:ascii="宋体" w:hAnsi="宋体" w:eastAsia="宋体"/>
        </w:rPr>
        <w:t>B 51309</w:t>
      </w:r>
      <w:r>
        <w:rPr>
          <w:rFonts w:hint="eastAsia" w:ascii="宋体" w:hAnsi="宋体" w:eastAsia="宋体"/>
        </w:rPr>
        <w:t>的规定。</w:t>
      </w:r>
    </w:p>
    <w:p>
      <w:pPr>
        <w:pStyle w:val="8"/>
      </w:pPr>
      <w:bookmarkStart w:id="77" w:name="8__电气要求"/>
      <w:bookmarkEnd w:id="77"/>
      <w:bookmarkStart w:id="78" w:name="_bookmark8"/>
      <w:bookmarkEnd w:id="78"/>
      <w:bookmarkStart w:id="79" w:name="_Toc106813652"/>
      <w:r>
        <w:rPr>
          <w:rFonts w:hint="eastAsia"/>
        </w:rPr>
        <w:t>电气</w:t>
      </w:r>
      <w:bookmarkEnd w:id="79"/>
    </w:p>
    <w:p>
      <w:pPr>
        <w:pStyle w:val="9"/>
        <w:spacing w:before="0" w:beforeLines="0" w:after="0" w:afterLines="0"/>
        <w:ind w:left="0"/>
        <w:rPr>
          <w:rFonts w:ascii="宋体" w:hAnsi="宋体" w:eastAsia="宋体"/>
        </w:rPr>
      </w:pPr>
      <w:bookmarkStart w:id="80" w:name="8.1__电动车的充电设备线路应设置专用的充电配电箱，每个充电区域应设置专用配电"/>
      <w:bookmarkEnd w:id="80"/>
      <w:r>
        <w:rPr>
          <w:rFonts w:hint="eastAsia" w:ascii="宋体" w:hAnsi="宋体" w:eastAsia="宋体"/>
        </w:rPr>
        <w:t>电动自行车充电设施应当由专业人员施工，电气产品、电线电缆应采用符合现行国家标准的合格产品。</w:t>
      </w:r>
    </w:p>
    <w:p>
      <w:pPr>
        <w:pStyle w:val="9"/>
        <w:spacing w:before="0" w:beforeLines="0" w:after="0" w:afterLines="0"/>
        <w:ind w:left="0"/>
        <w:rPr>
          <w:rFonts w:hint="eastAsia" w:ascii="宋体" w:hAnsi="宋体" w:eastAsia="宋体"/>
        </w:rPr>
      </w:pPr>
      <w:r>
        <w:rPr>
          <w:rFonts w:hint="eastAsia" w:ascii="宋体" w:hAnsi="宋体" w:eastAsia="宋体"/>
        </w:rPr>
        <w:t>电动自行车停放充电场所的消防用电负荷等级应符合G</w:t>
      </w:r>
      <w:r>
        <w:rPr>
          <w:rFonts w:ascii="宋体" w:hAnsi="宋体" w:eastAsia="宋体"/>
        </w:rPr>
        <w:t>B 50016</w:t>
      </w:r>
      <w:r>
        <w:rPr>
          <w:rFonts w:hint="eastAsia" w:ascii="宋体" w:hAnsi="宋体" w:eastAsia="宋体"/>
        </w:rPr>
        <w:t>相关规定，不同级别负荷的供电电源应符合G</w:t>
      </w:r>
      <w:r>
        <w:rPr>
          <w:rFonts w:ascii="宋体" w:hAnsi="宋体" w:eastAsia="宋体"/>
        </w:rPr>
        <w:t>B 50052</w:t>
      </w:r>
      <w:r>
        <w:rPr>
          <w:rFonts w:hint="eastAsia" w:ascii="宋体" w:hAnsi="宋体" w:eastAsia="宋体"/>
        </w:rPr>
        <w:t>的相关规定。</w:t>
      </w:r>
    </w:p>
    <w:p>
      <w:pPr>
        <w:pStyle w:val="9"/>
        <w:spacing w:before="0" w:beforeLines="0" w:after="0" w:afterLines="0"/>
        <w:ind w:left="0"/>
        <w:rPr>
          <w:rFonts w:ascii="宋体" w:hAnsi="宋体" w:eastAsia="宋体"/>
        </w:rPr>
      </w:pPr>
      <w:r>
        <w:rPr>
          <w:rFonts w:ascii="宋体" w:hAnsi="宋体" w:eastAsia="宋体"/>
        </w:rPr>
        <w:t>充电</w:t>
      </w:r>
      <w:r>
        <w:rPr>
          <w:rFonts w:hint="eastAsia" w:ascii="宋体" w:hAnsi="宋体" w:eastAsia="宋体"/>
        </w:rPr>
        <w:t>设施</w:t>
      </w:r>
      <w:r>
        <w:rPr>
          <w:rFonts w:ascii="宋体" w:hAnsi="宋体" w:eastAsia="宋体"/>
        </w:rPr>
        <w:t>线路应设置专用的</w:t>
      </w:r>
      <w:r>
        <w:rPr>
          <w:rFonts w:hint="eastAsia" w:ascii="宋体" w:hAnsi="宋体" w:eastAsia="宋体"/>
        </w:rPr>
        <w:t>总</w:t>
      </w:r>
      <w:r>
        <w:rPr>
          <w:rFonts w:ascii="宋体" w:hAnsi="宋体" w:eastAsia="宋体"/>
        </w:rPr>
        <w:t>充电配电箱</w:t>
      </w:r>
      <w:r>
        <w:rPr>
          <w:rFonts w:hint="eastAsia" w:ascii="宋体" w:hAnsi="宋体" w:eastAsia="宋体"/>
        </w:rPr>
        <w:t>，</w:t>
      </w:r>
      <w:r>
        <w:rPr>
          <w:rFonts w:ascii="宋体" w:hAnsi="宋体" w:eastAsia="宋体"/>
        </w:rPr>
        <w:t>每个充电区域应</w:t>
      </w:r>
      <w:r>
        <w:rPr>
          <w:rFonts w:hint="eastAsia" w:ascii="宋体" w:hAnsi="宋体" w:eastAsia="宋体"/>
        </w:rPr>
        <w:t>单独</w:t>
      </w:r>
      <w:r>
        <w:rPr>
          <w:rFonts w:ascii="宋体" w:hAnsi="宋体" w:eastAsia="宋体"/>
        </w:rPr>
        <w:t>设置专用配电箱，应做接零保护</w:t>
      </w:r>
      <w:r>
        <w:rPr>
          <w:rFonts w:hint="eastAsia" w:ascii="宋体" w:hAnsi="宋体" w:eastAsia="宋体"/>
        </w:rPr>
        <w:t>。</w:t>
      </w:r>
      <w:r>
        <w:rPr>
          <w:rFonts w:ascii="宋体" w:hAnsi="宋体" w:eastAsia="宋体"/>
        </w:rPr>
        <w:t>与其他场所合用一个供电回路的，总断路器应采用四极漏电断路器，分支断路器应采用两极漏电断路器。</w:t>
      </w:r>
    </w:p>
    <w:p>
      <w:pPr>
        <w:pStyle w:val="9"/>
        <w:spacing w:before="0" w:beforeLines="0" w:after="0" w:afterLines="0"/>
        <w:ind w:left="0"/>
        <w:rPr>
          <w:rFonts w:ascii="宋体" w:hAnsi="宋体" w:eastAsia="宋体"/>
        </w:rPr>
      </w:pPr>
      <w:bookmarkStart w:id="81" w:name="8.2__充电配电箱及充电线路、充电插座等应安装在便于操作的不燃烧材料上，防护等"/>
      <w:bookmarkEnd w:id="81"/>
      <w:r>
        <w:rPr>
          <w:rFonts w:ascii="宋体" w:hAnsi="宋体" w:eastAsia="宋体"/>
        </w:rPr>
        <w:t>充电配电箱及充电线路、充电插座等应安装在便于操作的不燃材料上，</w:t>
      </w:r>
      <w:r>
        <w:rPr>
          <w:rFonts w:hint="eastAsia" w:ascii="宋体" w:hAnsi="宋体" w:eastAsia="宋体"/>
        </w:rPr>
        <w:t>安装于室内时</w:t>
      </w:r>
      <w:r>
        <w:rPr>
          <w:rFonts w:ascii="宋体" w:hAnsi="宋体" w:eastAsia="宋体"/>
        </w:rPr>
        <w:t>防护等级不应低于IP54</w:t>
      </w:r>
      <w:r>
        <w:rPr>
          <w:rFonts w:hint="eastAsia" w:ascii="宋体" w:hAnsi="宋体" w:eastAsia="宋体"/>
        </w:rPr>
        <w:t>。安装于室外时防护等级不应低于I</w:t>
      </w:r>
      <w:r>
        <w:rPr>
          <w:rFonts w:ascii="宋体" w:hAnsi="宋体" w:eastAsia="宋体"/>
        </w:rPr>
        <w:t>P65</w:t>
      </w:r>
      <w:r>
        <w:rPr>
          <w:rFonts w:hint="eastAsia" w:ascii="宋体" w:hAnsi="宋体" w:eastAsia="宋体"/>
        </w:rPr>
        <w:t>。</w:t>
      </w:r>
    </w:p>
    <w:p>
      <w:pPr>
        <w:pStyle w:val="9"/>
        <w:spacing w:before="0" w:beforeLines="0" w:after="0" w:afterLines="0"/>
        <w:ind w:left="0"/>
        <w:rPr>
          <w:rFonts w:ascii="宋体" w:hAnsi="宋体" w:eastAsia="宋体"/>
        </w:rPr>
      </w:pPr>
      <w:r>
        <w:rPr>
          <w:rFonts w:ascii="宋体" w:hAnsi="宋体" w:eastAsia="宋体"/>
        </w:rPr>
        <w:t>充电配电箱应</w:t>
      </w:r>
      <w:r>
        <w:rPr>
          <w:rFonts w:hint="eastAsia" w:ascii="宋体" w:hAnsi="宋体" w:eastAsia="宋体"/>
        </w:rPr>
        <w:t>固定安装，并</w:t>
      </w:r>
      <w:r>
        <w:rPr>
          <w:rFonts w:ascii="宋体" w:hAnsi="宋体" w:eastAsia="宋体"/>
        </w:rPr>
        <w:t>设置在具有明显标识和便于操作的地方。</w:t>
      </w:r>
      <w:r>
        <w:rPr>
          <w:rFonts w:hint="eastAsia" w:ascii="宋体" w:hAnsi="宋体" w:eastAsia="宋体"/>
        </w:rPr>
        <w:t>充电插座安装时，底边距地面高度不应低于1</w:t>
      </w:r>
      <w:r>
        <w:rPr>
          <w:rFonts w:ascii="宋体" w:hAnsi="宋体" w:eastAsia="宋体"/>
        </w:rPr>
        <w:t>.3m</w:t>
      </w:r>
      <w:r>
        <w:rPr>
          <w:rFonts w:hint="eastAsia" w:ascii="宋体" w:hAnsi="宋体" w:eastAsia="宋体"/>
        </w:rPr>
        <w:t>。</w:t>
      </w:r>
    </w:p>
    <w:p>
      <w:pPr>
        <w:pStyle w:val="9"/>
        <w:spacing w:before="0" w:beforeLines="0" w:after="0" w:afterLines="0"/>
        <w:ind w:left="0"/>
        <w:rPr>
          <w:rFonts w:ascii="宋体" w:hAnsi="宋体" w:eastAsia="宋体"/>
        </w:rPr>
      </w:pPr>
      <w:bookmarkStart w:id="82" w:name="8.3__充电装置应具备定时断电、过载保护、短路保护、漏电保护等功能。"/>
      <w:bookmarkEnd w:id="82"/>
      <w:r>
        <w:rPr>
          <w:rFonts w:ascii="宋体" w:hAnsi="宋体" w:eastAsia="宋体"/>
        </w:rPr>
        <w:t>每个分支回路连接的充电插座不应超过10个</w:t>
      </w:r>
      <w:bookmarkStart w:id="83" w:name="8.5__电线电缆应使用RVV护套电缆或橡套电缆，不应使用RVV双绞电线或铝芯线"/>
      <w:bookmarkEnd w:id="83"/>
      <w:r>
        <w:rPr>
          <w:rFonts w:hint="eastAsia" w:ascii="宋体" w:hAnsi="宋体" w:eastAsia="宋体"/>
        </w:rPr>
        <w:t>，且应选用不低于1</w:t>
      </w:r>
      <w:r>
        <w:rPr>
          <w:rFonts w:ascii="宋体" w:hAnsi="宋体" w:eastAsia="宋体"/>
        </w:rPr>
        <w:t>0A</w:t>
      </w:r>
      <w:r>
        <w:rPr>
          <w:rFonts w:hint="eastAsia" w:ascii="宋体" w:hAnsi="宋体" w:eastAsia="宋体"/>
        </w:rPr>
        <w:t>带保护门的插座。</w:t>
      </w:r>
    </w:p>
    <w:p>
      <w:pPr>
        <w:pStyle w:val="9"/>
        <w:spacing w:before="0" w:beforeLines="0" w:after="0" w:afterLines="0"/>
        <w:ind w:left="0"/>
        <w:rPr>
          <w:rFonts w:ascii="宋体" w:hAnsi="宋体" w:eastAsia="宋体"/>
        </w:rPr>
      </w:pPr>
      <w:bookmarkStart w:id="84" w:name="_Hlk98879745"/>
      <w:r>
        <w:rPr>
          <w:rFonts w:ascii="宋体" w:hAnsi="宋体" w:eastAsia="宋体"/>
        </w:rPr>
        <w:t>充电装置应具备</w:t>
      </w:r>
      <w:r>
        <w:rPr>
          <w:rFonts w:hint="eastAsia" w:ascii="宋体" w:hAnsi="宋体" w:eastAsia="宋体"/>
        </w:rPr>
        <w:t>充满自动断电、充电故障自动断电、</w:t>
      </w:r>
      <w:r>
        <w:rPr>
          <w:rFonts w:ascii="宋体" w:hAnsi="宋体" w:eastAsia="宋体"/>
        </w:rPr>
        <w:t>定时断电、过载保护、短路保护、漏电保护等功能</w:t>
      </w:r>
      <w:r>
        <w:rPr>
          <w:rFonts w:hint="eastAsia" w:ascii="宋体" w:hAnsi="宋体" w:eastAsia="宋体"/>
        </w:rPr>
        <w:t>。</w:t>
      </w:r>
    </w:p>
    <w:bookmarkEnd w:id="84"/>
    <w:p>
      <w:pPr>
        <w:pStyle w:val="9"/>
        <w:spacing w:before="0" w:beforeLines="0" w:after="0" w:afterLines="0"/>
        <w:ind w:left="0"/>
        <w:rPr>
          <w:rFonts w:ascii="宋体" w:hAnsi="宋体" w:eastAsia="宋体"/>
        </w:rPr>
      </w:pPr>
      <w:bookmarkStart w:id="85" w:name="8.4__每个分支回路连接的充电插座不应超过10个，插座应符合GB_2099.3"/>
      <w:bookmarkEnd w:id="85"/>
      <w:r>
        <w:rPr>
          <w:rFonts w:hint="eastAsia" w:ascii="宋体" w:hAnsi="宋体" w:eastAsia="宋体"/>
        </w:rPr>
        <w:t>电动自行车停放充电场所的充电设施应使用阻燃电线电缆，电气线路的敷设应符合G</w:t>
      </w:r>
      <w:r>
        <w:rPr>
          <w:rFonts w:ascii="宋体" w:hAnsi="宋体" w:eastAsia="宋体"/>
        </w:rPr>
        <w:t>B 51348</w:t>
      </w:r>
      <w:r>
        <w:rPr>
          <w:rFonts w:hint="eastAsia" w:ascii="宋体" w:hAnsi="宋体" w:eastAsia="宋体"/>
        </w:rPr>
        <w:t>的规定</w:t>
      </w:r>
      <w:r>
        <w:rPr>
          <w:rFonts w:ascii="宋体" w:hAnsi="宋体" w:eastAsia="宋体"/>
        </w:rPr>
        <w:t>。</w:t>
      </w:r>
      <w:r>
        <w:rPr>
          <w:rFonts w:hint="eastAsia" w:ascii="宋体" w:hAnsi="宋体" w:eastAsia="宋体"/>
        </w:rPr>
        <w:t xml:space="preserve"> </w:t>
      </w:r>
      <w:r>
        <w:rPr>
          <w:rFonts w:ascii="宋体" w:hAnsi="宋体" w:eastAsia="宋体"/>
        </w:rPr>
        <w:t xml:space="preserve"> </w:t>
      </w:r>
    </w:p>
    <w:p>
      <w:pPr>
        <w:pStyle w:val="8"/>
      </w:pPr>
      <w:bookmarkStart w:id="86" w:name="_bookmark9"/>
      <w:bookmarkEnd w:id="86"/>
      <w:bookmarkStart w:id="87" w:name="8.6__电气线路应暗埋或穿绝缘套管、桥架或线槽保护，如需从地面穿过应埋地布置。"/>
      <w:bookmarkEnd w:id="87"/>
      <w:bookmarkStart w:id="88" w:name="8.7__除露天及三边开敞有顶棚的室外停车棚以外的其他电动自行车停放充电场所应设"/>
      <w:bookmarkEnd w:id="88"/>
      <w:bookmarkStart w:id="89" w:name="9__消防安全管理"/>
      <w:bookmarkEnd w:id="89"/>
      <w:bookmarkStart w:id="90" w:name="_Toc106813653"/>
      <w:r>
        <w:rPr>
          <w:rFonts w:hint="eastAsia"/>
        </w:rPr>
        <w:t>消防安全管理</w:t>
      </w:r>
      <w:bookmarkEnd w:id="90"/>
    </w:p>
    <w:p>
      <w:pPr>
        <w:pStyle w:val="9"/>
        <w:spacing w:before="0" w:beforeLines="0" w:after="0" w:afterLines="0"/>
        <w:ind w:left="0"/>
        <w:rPr>
          <w:rFonts w:ascii="宋体" w:hAnsi="宋体" w:eastAsia="宋体"/>
        </w:rPr>
      </w:pPr>
      <w:r>
        <w:rPr>
          <w:rFonts w:ascii="宋体" w:hAnsi="宋体" w:eastAsia="宋体"/>
        </w:rPr>
        <w:t>机关、团体、企业、事业单位</w:t>
      </w:r>
      <w:r>
        <w:rPr>
          <w:rFonts w:hint="eastAsia" w:ascii="宋体" w:hAnsi="宋体" w:eastAsia="宋体"/>
        </w:rPr>
        <w:t>和</w:t>
      </w:r>
      <w:r>
        <w:rPr>
          <w:rFonts w:ascii="宋体" w:hAnsi="宋体" w:eastAsia="宋体"/>
        </w:rPr>
        <w:t>具有固定生产经营场所且具有一定规模的个体工商户应负责管理本单位的电动自行车停放充电场所消防安全</w:t>
      </w:r>
      <w:r>
        <w:rPr>
          <w:rFonts w:hint="eastAsia" w:ascii="宋体" w:hAnsi="宋体" w:eastAsia="宋体"/>
        </w:rPr>
        <w:t>,</w:t>
      </w:r>
      <w:r>
        <w:rPr>
          <w:rFonts w:ascii="宋体" w:hAnsi="宋体" w:eastAsia="宋体"/>
        </w:rPr>
        <w:t xml:space="preserve"> 对电动自行车充电设施及消防设施、器材、消防安全标志等进行统一管理</w:t>
      </w:r>
      <w:r>
        <w:rPr>
          <w:rFonts w:hint="eastAsia" w:ascii="宋体" w:hAnsi="宋体" w:eastAsia="宋体"/>
        </w:rPr>
        <w:t>和维护</w:t>
      </w:r>
      <w:r>
        <w:rPr>
          <w:rFonts w:ascii="宋体" w:hAnsi="宋体" w:eastAsia="宋体"/>
        </w:rPr>
        <w:t>，保证其完好有效。</w:t>
      </w:r>
    </w:p>
    <w:p>
      <w:pPr>
        <w:pStyle w:val="9"/>
        <w:spacing w:before="0" w:beforeLines="0" w:after="0" w:afterLines="0"/>
        <w:ind w:left="0"/>
        <w:rPr>
          <w:rFonts w:hint="eastAsia" w:ascii="宋体" w:hAnsi="宋体" w:eastAsia="宋体"/>
        </w:rPr>
      </w:pPr>
      <w:r>
        <w:rPr>
          <w:rFonts w:ascii="宋体" w:hAnsi="宋体" w:eastAsia="宋体"/>
        </w:rPr>
        <w:t>物业服务</w:t>
      </w:r>
      <w:r>
        <w:rPr>
          <w:rFonts w:hint="eastAsia" w:ascii="宋体" w:hAnsi="宋体" w:eastAsia="宋体"/>
        </w:rPr>
        <w:t>企业</w:t>
      </w:r>
      <w:r>
        <w:rPr>
          <w:rFonts w:ascii="宋体" w:hAnsi="宋体" w:eastAsia="宋体"/>
        </w:rPr>
        <w:t>应负责管理其</w:t>
      </w:r>
      <w:r>
        <w:rPr>
          <w:rFonts w:hint="eastAsia" w:ascii="宋体" w:hAnsi="宋体" w:eastAsia="宋体"/>
        </w:rPr>
        <w:t>物业</w:t>
      </w:r>
      <w:r>
        <w:rPr>
          <w:rFonts w:ascii="宋体" w:hAnsi="宋体" w:eastAsia="宋体"/>
        </w:rPr>
        <w:t>服务</w:t>
      </w:r>
      <w:r>
        <w:rPr>
          <w:rFonts w:hint="eastAsia" w:ascii="宋体" w:hAnsi="宋体" w:eastAsia="宋体"/>
        </w:rPr>
        <w:t>区域内</w:t>
      </w:r>
      <w:r>
        <w:rPr>
          <w:rFonts w:ascii="宋体" w:hAnsi="宋体" w:eastAsia="宋体"/>
        </w:rPr>
        <w:t>的电动自行车停放充电场所消防安全，对电动自行车充电设施及消防设施、器材、消防安全标志等进行统一管理</w:t>
      </w:r>
      <w:r>
        <w:rPr>
          <w:rFonts w:hint="eastAsia" w:ascii="宋体" w:hAnsi="宋体" w:eastAsia="宋体"/>
        </w:rPr>
        <w:t>和维护</w:t>
      </w:r>
      <w:r>
        <w:rPr>
          <w:rFonts w:ascii="宋体" w:hAnsi="宋体" w:eastAsia="宋体"/>
        </w:rPr>
        <w:t>，保证其完好有效。</w:t>
      </w:r>
    </w:p>
    <w:p>
      <w:pPr>
        <w:pStyle w:val="9"/>
        <w:spacing w:before="0" w:beforeLines="0" w:after="0" w:afterLines="0"/>
        <w:ind w:left="0"/>
        <w:rPr>
          <w:rFonts w:ascii="宋体" w:hAnsi="宋体" w:eastAsia="宋体"/>
        </w:rPr>
      </w:pPr>
      <w:bookmarkStart w:id="91" w:name="9.2__未设物业服务的居民小区、城中村等居民区，由各村（社区）的村（居）民委员"/>
      <w:bookmarkEnd w:id="91"/>
      <w:r>
        <w:rPr>
          <w:rFonts w:ascii="宋体" w:hAnsi="宋体" w:eastAsia="宋体"/>
        </w:rPr>
        <w:t>未设物业服务的居民</w:t>
      </w:r>
      <w:r>
        <w:rPr>
          <w:rFonts w:hint="eastAsia" w:ascii="宋体" w:hAnsi="宋体" w:eastAsia="宋体"/>
        </w:rPr>
        <w:t>住宅区</w:t>
      </w:r>
      <w:r>
        <w:rPr>
          <w:rFonts w:ascii="宋体" w:hAnsi="宋体" w:eastAsia="宋体"/>
        </w:rPr>
        <w:t>，由</w:t>
      </w:r>
      <w:r>
        <w:rPr>
          <w:rFonts w:hint="eastAsia" w:ascii="宋体" w:hAnsi="宋体" w:eastAsia="宋体"/>
        </w:rPr>
        <w:t>村（</w:t>
      </w:r>
      <w:r>
        <w:rPr>
          <w:rFonts w:ascii="宋体" w:hAnsi="宋体" w:eastAsia="宋体"/>
        </w:rPr>
        <w:t>居</w:t>
      </w:r>
      <w:r>
        <w:rPr>
          <w:rFonts w:hint="eastAsia" w:ascii="宋体" w:hAnsi="宋体" w:eastAsia="宋体"/>
        </w:rPr>
        <w:t>）</w:t>
      </w:r>
      <w:r>
        <w:rPr>
          <w:rFonts w:ascii="宋体" w:hAnsi="宋体" w:eastAsia="宋体"/>
        </w:rPr>
        <w:t>民委员会统一明确该居民</w:t>
      </w:r>
      <w:r>
        <w:rPr>
          <w:rFonts w:hint="eastAsia" w:ascii="宋体" w:hAnsi="宋体" w:eastAsia="宋体"/>
        </w:rPr>
        <w:t>住宅</w:t>
      </w:r>
      <w:r>
        <w:rPr>
          <w:rFonts w:ascii="宋体" w:hAnsi="宋体" w:eastAsia="宋体"/>
        </w:rPr>
        <w:t>区的消防安全管理人，具体负责电动自行车消防安全管理工作。</w:t>
      </w:r>
    </w:p>
    <w:p>
      <w:pPr>
        <w:pStyle w:val="9"/>
        <w:spacing w:before="0" w:beforeLines="0" w:after="0" w:afterLines="0"/>
        <w:ind w:left="0"/>
        <w:rPr>
          <w:rFonts w:ascii="宋体" w:hAnsi="宋体" w:eastAsia="宋体"/>
        </w:rPr>
      </w:pPr>
      <w:bookmarkStart w:id="92" w:name="9.3__村（居）民委员会、物业服务企业和居民小区管理单位应建立电动自行车停放充"/>
      <w:bookmarkEnd w:id="92"/>
      <w:r>
        <w:rPr>
          <w:rFonts w:ascii="宋体" w:hAnsi="宋体" w:eastAsia="宋体"/>
        </w:rPr>
        <w:t>村（居）民委员会、物业服务</w:t>
      </w:r>
      <w:r>
        <w:rPr>
          <w:rFonts w:hint="eastAsia" w:ascii="宋体" w:hAnsi="宋体" w:eastAsia="宋体"/>
        </w:rPr>
        <w:t>企业</w:t>
      </w:r>
      <w:r>
        <w:rPr>
          <w:rFonts w:ascii="宋体" w:hAnsi="宋体" w:eastAsia="宋体"/>
        </w:rPr>
        <w:t>和</w:t>
      </w:r>
      <w:r>
        <w:rPr>
          <w:rFonts w:hint="eastAsia" w:ascii="宋体" w:hAnsi="宋体" w:eastAsia="宋体"/>
        </w:rPr>
        <w:t>社会单位</w:t>
      </w:r>
      <w:r>
        <w:rPr>
          <w:rFonts w:ascii="宋体" w:hAnsi="宋体" w:eastAsia="宋体"/>
        </w:rPr>
        <w:t>应</w:t>
      </w:r>
      <w:r>
        <w:rPr>
          <w:rFonts w:hint="eastAsia" w:ascii="宋体" w:hAnsi="宋体" w:eastAsia="宋体"/>
        </w:rPr>
        <w:t>结合本单位特点，</w:t>
      </w:r>
      <w:r>
        <w:rPr>
          <w:rFonts w:ascii="宋体" w:hAnsi="宋体" w:eastAsia="宋体"/>
        </w:rPr>
        <w:t>建立</w:t>
      </w:r>
      <w:r>
        <w:rPr>
          <w:rFonts w:hint="eastAsia" w:ascii="宋体" w:hAnsi="宋体" w:eastAsia="宋体"/>
        </w:rPr>
        <w:t>健全</w:t>
      </w:r>
      <w:r>
        <w:rPr>
          <w:rFonts w:ascii="宋体" w:hAnsi="宋体" w:eastAsia="宋体"/>
        </w:rPr>
        <w:t>电动自行车停放充电场所日常消防</w:t>
      </w:r>
      <w:r>
        <w:rPr>
          <w:rFonts w:hint="eastAsia" w:ascii="宋体" w:hAnsi="宋体" w:eastAsia="宋体"/>
        </w:rPr>
        <w:t>安全</w:t>
      </w:r>
      <w:r>
        <w:rPr>
          <w:rFonts w:ascii="宋体" w:hAnsi="宋体" w:eastAsia="宋体"/>
        </w:rPr>
        <w:t>管理制度</w:t>
      </w:r>
      <w:r>
        <w:rPr>
          <w:rFonts w:hint="eastAsia" w:ascii="宋体" w:hAnsi="宋体" w:eastAsia="宋体"/>
        </w:rPr>
        <w:t>和保障消防安全的操作规程</w:t>
      </w:r>
      <w:r>
        <w:rPr>
          <w:rFonts w:ascii="宋体" w:hAnsi="宋体" w:eastAsia="宋体"/>
        </w:rPr>
        <w:t>，明确专人负责，定期组织开展防火检查，加强夜间防火巡查。防火检查和巡查应如实填写检查和巡查记录，及时消除火灾隐患。</w:t>
      </w:r>
    </w:p>
    <w:p>
      <w:pPr>
        <w:pStyle w:val="9"/>
        <w:spacing w:before="0" w:beforeLines="0" w:after="0" w:afterLines="0"/>
        <w:ind w:left="0"/>
        <w:rPr>
          <w:rFonts w:ascii="宋体" w:hAnsi="宋体" w:eastAsia="宋体"/>
        </w:rPr>
      </w:pPr>
      <w:bookmarkStart w:id="93" w:name="9.4__电动自行车应集中停放，严禁在疏散通道、安全出口、楼梯间（含休息平台）、"/>
      <w:bookmarkEnd w:id="93"/>
      <w:r>
        <w:rPr>
          <w:rFonts w:ascii="宋体" w:hAnsi="宋体" w:eastAsia="宋体"/>
        </w:rPr>
        <w:t>电动自行车应集中停放，禁止在建筑物的公共门厅、疏散通道、安全出口、楼梯间以及不符合消防安全条件的室内场所停放电动自行车，或者为电动自行车及其电池充电；禁止携带电动自行车及其电池进入电梯轿厢。</w:t>
      </w:r>
    </w:p>
    <w:p>
      <w:pPr>
        <w:pStyle w:val="9"/>
        <w:spacing w:before="0" w:beforeLines="0" w:after="0" w:afterLines="0"/>
        <w:ind w:left="0"/>
        <w:rPr>
          <w:rFonts w:ascii="宋体" w:hAnsi="宋体" w:eastAsia="宋体"/>
        </w:rPr>
      </w:pPr>
      <w:r>
        <w:rPr>
          <w:rFonts w:ascii="宋体" w:hAnsi="宋体" w:eastAsia="宋体"/>
        </w:rPr>
        <w:t>电动自行车停放充电场所应规范停车位置和疏散路线，充电部位应张贴、悬挂安全警示标志</w:t>
      </w:r>
      <w:r>
        <w:rPr>
          <w:rFonts w:hint="eastAsia" w:ascii="宋体" w:hAnsi="宋体" w:eastAsia="宋体"/>
        </w:rPr>
        <w:t>，</w:t>
      </w:r>
      <w:r>
        <w:rPr>
          <w:rFonts w:ascii="宋体" w:hAnsi="宋体" w:eastAsia="宋体"/>
        </w:rPr>
        <w:t>充电装置应采取防撞保护措施。</w:t>
      </w:r>
    </w:p>
    <w:p>
      <w:pPr>
        <w:pStyle w:val="9"/>
        <w:spacing w:before="0" w:beforeLines="0" w:after="0" w:afterLines="0"/>
        <w:ind w:left="0"/>
        <w:rPr>
          <w:rFonts w:ascii="宋体" w:hAnsi="宋体" w:eastAsia="宋体"/>
        </w:rPr>
      </w:pPr>
      <w:bookmarkStart w:id="94" w:name="9.5__电动自行车充电场所严禁拉接临时电源线路、插座和开关。确需进行线路维修改"/>
      <w:bookmarkEnd w:id="94"/>
      <w:r>
        <w:rPr>
          <w:rFonts w:ascii="宋体" w:hAnsi="宋体" w:eastAsia="宋体"/>
        </w:rPr>
        <w:t>电动自行车充电场所严禁</w:t>
      </w:r>
      <w:r>
        <w:rPr>
          <w:rFonts w:hint="eastAsia" w:ascii="宋体" w:hAnsi="宋体" w:eastAsia="宋体"/>
        </w:rPr>
        <w:t>私拉</w:t>
      </w:r>
      <w:r>
        <w:rPr>
          <w:rFonts w:ascii="宋体" w:hAnsi="宋体" w:eastAsia="宋体"/>
        </w:rPr>
        <w:t>临时电源线路、插座和开关。确需进行线路维修改造的，应由</w:t>
      </w:r>
      <w:r>
        <w:rPr>
          <w:rFonts w:hint="eastAsia" w:ascii="宋体" w:hAnsi="宋体" w:eastAsia="宋体"/>
        </w:rPr>
        <w:t>专业人员施工</w:t>
      </w:r>
      <w:r>
        <w:rPr>
          <w:rFonts w:ascii="宋体" w:hAnsi="宋体" w:eastAsia="宋体"/>
        </w:rPr>
        <w:t>。</w:t>
      </w:r>
    </w:p>
    <w:p>
      <w:pPr>
        <w:pStyle w:val="9"/>
        <w:spacing w:before="0" w:beforeLines="0" w:after="0" w:afterLines="0"/>
        <w:ind w:left="283" w:leftChars="135" w:firstLine="1"/>
        <w:rPr>
          <w:rFonts w:ascii="宋体" w:hAnsi="宋体" w:eastAsia="宋体"/>
        </w:rPr>
      </w:pPr>
      <w:bookmarkStart w:id="95" w:name="9.7__电动自行车充电时，充电器应远离可燃物，不得放置在电动自行车坐垫等可燃物"/>
      <w:bookmarkEnd w:id="95"/>
      <w:bookmarkStart w:id="96" w:name="9.6__对电动自行车充电时，应严格按照使用说明充电，充电前需对充电电动车进行安"/>
      <w:bookmarkEnd w:id="96"/>
      <w:r>
        <w:rPr>
          <w:rFonts w:ascii="宋体" w:hAnsi="宋体" w:eastAsia="宋体"/>
        </w:rPr>
        <w:t>电动自行车充电时，</w:t>
      </w:r>
      <w:r>
        <w:rPr>
          <w:rFonts w:hint="eastAsia" w:ascii="宋体" w:hAnsi="宋体" w:eastAsia="宋体"/>
        </w:rPr>
        <w:t>电源适配器</w:t>
      </w:r>
      <w:r>
        <w:rPr>
          <w:rFonts w:ascii="宋体" w:hAnsi="宋体" w:eastAsia="宋体"/>
        </w:rPr>
        <w:t>应远离可燃物，不得放置在电动自行车坐垫等可燃物上，并确保通风、散热。</w:t>
      </w:r>
      <w:r>
        <w:rPr>
          <w:rFonts w:hint="eastAsia" w:ascii="宋体" w:hAnsi="宋体" w:eastAsia="宋体"/>
        </w:rPr>
        <w:t>配电箱、插座、明敷的电气线路1</w:t>
      </w:r>
      <w:r>
        <w:rPr>
          <w:rFonts w:ascii="宋体" w:hAnsi="宋体" w:eastAsia="宋体"/>
        </w:rPr>
        <w:t>m</w:t>
      </w:r>
      <w:r>
        <w:rPr>
          <w:rFonts w:hint="eastAsia" w:ascii="宋体" w:hAnsi="宋体" w:eastAsia="宋体"/>
        </w:rPr>
        <w:t>范围内不应有可燃物。</w:t>
      </w:r>
    </w:p>
    <w:p>
      <w:pPr>
        <w:pStyle w:val="9"/>
        <w:spacing w:before="0" w:beforeLines="0" w:after="0" w:afterLines="0"/>
        <w:ind w:left="283" w:leftChars="135" w:firstLine="1"/>
        <w:rPr>
          <w:rFonts w:ascii="宋体" w:hAnsi="宋体" w:eastAsia="宋体"/>
        </w:rPr>
      </w:pPr>
      <w:bookmarkStart w:id="97" w:name="9.8__建筑面积大于200m2或停放电动自行车车位数超过100辆的电动自行车停"/>
      <w:bookmarkEnd w:id="97"/>
      <w:bookmarkStart w:id="98" w:name="_Hlk98880415"/>
      <w:r>
        <w:rPr>
          <w:rFonts w:ascii="宋体" w:hAnsi="宋体" w:eastAsia="宋体"/>
        </w:rPr>
        <w:t>建筑面积大于500m</w:t>
      </w:r>
      <w:r>
        <w:rPr>
          <w:rFonts w:ascii="宋体" w:hAnsi="宋体" w:eastAsia="宋体"/>
          <w:vertAlign w:val="superscript"/>
        </w:rPr>
        <w:t>2</w:t>
      </w:r>
      <w:r>
        <w:rPr>
          <w:rFonts w:ascii="宋体" w:hAnsi="宋体" w:eastAsia="宋体"/>
        </w:rPr>
        <w:t xml:space="preserve"> 或停放</w:t>
      </w:r>
      <w:r>
        <w:rPr>
          <w:rFonts w:hint="eastAsia" w:ascii="宋体" w:hAnsi="宋体" w:eastAsia="宋体"/>
        </w:rPr>
        <w:t>数量大于</w:t>
      </w:r>
      <w:r>
        <w:rPr>
          <w:rFonts w:ascii="宋体" w:hAnsi="宋体" w:eastAsia="宋体"/>
        </w:rPr>
        <w:t>250辆的电动自行车停放充电场所，</w:t>
      </w:r>
      <w:r>
        <w:rPr>
          <w:rFonts w:hint="eastAsia" w:ascii="宋体" w:hAnsi="宋体" w:eastAsia="宋体"/>
        </w:rPr>
        <w:t>应</w:t>
      </w:r>
      <w:r>
        <w:rPr>
          <w:rFonts w:ascii="宋体" w:hAnsi="宋体" w:eastAsia="宋体"/>
        </w:rPr>
        <w:t xml:space="preserve">安装24 </w:t>
      </w:r>
      <w:r>
        <w:rPr>
          <w:rFonts w:hint="eastAsia" w:ascii="宋体" w:hAnsi="宋体" w:eastAsia="宋体"/>
        </w:rPr>
        <w:t>h</w:t>
      </w:r>
      <w:r>
        <w:rPr>
          <w:rFonts w:ascii="宋体" w:hAnsi="宋体" w:eastAsia="宋体"/>
        </w:rPr>
        <w:t>可视监控系统；其他电动自行车停放充电场所宜安装可视监控系统。</w:t>
      </w:r>
      <w:bookmarkEnd w:id="98"/>
      <w:r>
        <w:rPr>
          <w:rFonts w:ascii="宋体" w:hAnsi="宋体" w:eastAsia="宋体"/>
        </w:rPr>
        <w:t>可视监控系统应符合如下要求：</w:t>
      </w:r>
    </w:p>
    <w:p>
      <w:pPr>
        <w:pStyle w:val="11"/>
        <w:tabs>
          <w:tab w:val="left" w:pos="440"/>
        </w:tabs>
        <w:ind w:left="-4" w:firstLine="275" w:firstLineChars="135"/>
        <w:rPr>
          <w:spacing w:val="-3"/>
          <w:sz w:val="21"/>
          <w:lang w:eastAsia="zh-CN"/>
        </w:rPr>
      </w:pPr>
      <w:r>
        <w:rPr>
          <w:rFonts w:hint="eastAsia"/>
          <w:spacing w:val="-3"/>
          <w:sz w:val="21"/>
          <w:lang w:eastAsia="zh-CN"/>
        </w:rPr>
        <w:t>a）</w:t>
      </w:r>
      <w:r>
        <w:rPr>
          <w:spacing w:val="-3"/>
          <w:sz w:val="21"/>
          <w:lang w:eastAsia="zh-CN"/>
        </w:rPr>
        <w:t>图像应能在值班室、控制室等场所实时显示；</w:t>
      </w:r>
    </w:p>
    <w:p>
      <w:pPr>
        <w:pStyle w:val="11"/>
        <w:tabs>
          <w:tab w:val="left" w:pos="440"/>
        </w:tabs>
        <w:ind w:left="-4" w:firstLine="275" w:firstLineChars="135"/>
        <w:rPr>
          <w:spacing w:val="-3"/>
          <w:sz w:val="21"/>
          <w:lang w:eastAsia="zh-CN"/>
        </w:rPr>
      </w:pPr>
      <w:r>
        <w:rPr>
          <w:spacing w:val="-3"/>
          <w:sz w:val="21"/>
          <w:lang w:eastAsia="zh-CN"/>
        </w:rPr>
        <w:t>b）图像应具备储存、查询、回放功能；</w:t>
      </w:r>
    </w:p>
    <w:p>
      <w:pPr>
        <w:pStyle w:val="11"/>
        <w:tabs>
          <w:tab w:val="left" w:pos="440"/>
        </w:tabs>
        <w:ind w:left="-4" w:firstLine="275" w:firstLineChars="135"/>
        <w:rPr>
          <w:spacing w:val="-3"/>
          <w:sz w:val="21"/>
          <w:lang w:eastAsia="zh-CN"/>
        </w:rPr>
      </w:pPr>
      <w:r>
        <w:rPr>
          <w:spacing w:val="-3"/>
          <w:sz w:val="21"/>
          <w:lang w:eastAsia="zh-CN"/>
        </w:rPr>
        <w:t>c）图像存储时间应不少于30d。</w:t>
      </w:r>
    </w:p>
    <w:p>
      <w:pPr>
        <w:pStyle w:val="12"/>
        <w:numPr>
          <w:ilvl w:val="0"/>
          <w:numId w:val="0"/>
        </w:numPr>
        <w:ind w:firstLine="420" w:firstLineChars="2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fldChar w:fldCharType="begin"/>
    </w:r>
    <w:r>
      <w:instrText xml:space="preserve"> PAGE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hint="eastAsia" w:eastAsia="黑体"/>
        <w:lang w:eastAsia="zh-CN"/>
      </w:rPr>
    </w:pPr>
    <w:r>
      <w:t>DB</w:t>
    </w:r>
    <w:r>
      <w:rPr>
        <w:rFonts w:hint="eastAsia"/>
      </w:rPr>
      <w:t>44</w:t>
    </w:r>
    <w:r>
      <w:t>20/</w:t>
    </w:r>
    <w:r>
      <w:rPr>
        <w:rFonts w:hint="eastAsia"/>
      </w:rPr>
      <w:t>T</w:t>
    </w:r>
    <w:r>
      <w:t xml:space="preserve"> </w:t>
    </w:r>
    <w:r>
      <w:rPr>
        <w:rFonts w:hint="eastAsia"/>
      </w:rPr>
      <w:t>XX</w:t>
    </w:r>
    <w:r>
      <w:t>—</w:t>
    </w:r>
    <w:r>
      <w:rPr>
        <w:rFonts w:hint="eastAsia"/>
        <w:lang w:eastAsia="zh-CN"/>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
      <w:suff w:val="nothing"/>
      <w:lvlText w:val="%1.%2　"/>
      <w:lvlJc w:val="left"/>
      <w:pPr>
        <w:ind w:left="439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3B63454"/>
    <w:multiLevelType w:val="multilevel"/>
    <w:tmpl w:val="53B6345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
      <w:lvlText w:val="%2)"/>
      <w:lvlJc w:val="left"/>
      <w:pPr>
        <w:tabs>
          <w:tab w:val="left" w:pos="704"/>
        </w:tabs>
        <w:ind w:left="703"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NGQ5ZmRkZjU1Y2JmNWQyNzVhYWIzYjhmN2JiM2YifQ=="/>
  </w:docVars>
  <w:rsids>
    <w:rsidRoot w:val="00000000"/>
    <w:rsid w:val="121A7B7A"/>
    <w:rsid w:val="1AEF0064"/>
    <w:rsid w:val="49675636"/>
    <w:rsid w:val="5A086CF3"/>
    <w:rsid w:val="619863BE"/>
    <w:rsid w:val="671604B0"/>
    <w:rsid w:val="71445CF8"/>
    <w:rsid w:val="76C80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9241"/>
      </w:tabs>
      <w:spacing w:before="25" w:beforeLines="25" w:after="25" w:afterLines="25"/>
      <w:jc w:val="left"/>
    </w:pPr>
    <w:rPr>
      <w:rFonts w:ascii="宋体"/>
      <w:szCs w:val="21"/>
    </w:rPr>
  </w:style>
  <w:style w:type="character" w:styleId="5">
    <w:name w:val="Hyperlink"/>
    <w:qFormat/>
    <w:uiPriority w:val="99"/>
    <w:rPr>
      <w:color w:val="0000FF"/>
      <w:spacing w:val="0"/>
      <w:w w:val="100"/>
      <w:szCs w:val="21"/>
      <w:u w:val="single"/>
    </w:rPr>
  </w:style>
  <w:style w:type="paragraph" w:customStyle="1" w:styleId="6">
    <w:name w:val="目次、标准名称标题"/>
    <w:basedOn w:val="1"/>
    <w:next w:val="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
    <w:name w:val="章标题"/>
    <w:next w:val="7"/>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9">
    <w:name w:val="一级条标题"/>
    <w:next w:val="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0">
    <w:name w:val="二级条标题"/>
    <w:basedOn w:val="9"/>
    <w:next w:val="7"/>
    <w:qFormat/>
    <w:uiPriority w:val="0"/>
    <w:pPr>
      <w:numPr>
        <w:ilvl w:val="2"/>
        <w:numId w:val="1"/>
      </w:numPr>
      <w:spacing w:before="50" w:after="50"/>
      <w:outlineLvl w:val="3"/>
    </w:pPr>
  </w:style>
  <w:style w:type="paragraph" w:customStyle="1" w:styleId="11">
    <w:name w:val="列表段落1"/>
    <w:basedOn w:val="1"/>
    <w:qFormat/>
    <w:uiPriority w:val="1"/>
    <w:pPr>
      <w:autoSpaceDE w:val="0"/>
      <w:autoSpaceDN w:val="0"/>
      <w:ind w:left="396"/>
      <w:jc w:val="left"/>
    </w:pPr>
    <w:rPr>
      <w:rFonts w:ascii="宋体" w:hAnsi="宋体" w:cs="宋体"/>
      <w:kern w:val="0"/>
      <w:sz w:val="22"/>
      <w:szCs w:val="22"/>
      <w:lang w:eastAsia="en-US"/>
    </w:rPr>
  </w:style>
  <w:style w:type="paragraph" w:customStyle="1" w:styleId="12">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1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6">
    <w:name w:val="其他标准标志"/>
    <w:basedOn w:val="17"/>
    <w:qFormat/>
    <w:uiPriority w:val="0"/>
    <w:pPr>
      <w:framePr w:w="6101" w:vAnchor="page" w:hAnchor="page" w:x="4673" w:y="942"/>
    </w:pPr>
    <w:rPr>
      <w:w w:val="130"/>
    </w:rPr>
  </w:style>
  <w:style w:type="paragraph" w:customStyle="1" w:styleId="1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2">
    <w:name w:val="封面标准英文名称"/>
    <w:basedOn w:val="21"/>
    <w:qFormat/>
    <w:uiPriority w:val="0"/>
    <w:pPr>
      <w:spacing w:before="370" w:line="400" w:lineRule="exact"/>
    </w:pPr>
    <w:rPr>
      <w:rFonts w:ascii="Times New Roman"/>
      <w:sz w:val="28"/>
      <w:szCs w:val="28"/>
    </w:rPr>
  </w:style>
  <w:style w:type="paragraph" w:customStyle="1" w:styleId="23">
    <w:name w:val="封面标准文稿类别"/>
    <w:basedOn w:val="24"/>
    <w:qFormat/>
    <w:uiPriority w:val="0"/>
    <w:pPr>
      <w:spacing w:after="160" w:line="240" w:lineRule="auto"/>
    </w:pPr>
    <w:rPr>
      <w:sz w:val="24"/>
    </w:rPr>
  </w:style>
  <w:style w:type="paragraph" w:customStyle="1" w:styleId="24">
    <w:name w:val="封面一致性程度标识"/>
    <w:basedOn w:val="22"/>
    <w:qFormat/>
    <w:uiPriority w:val="0"/>
    <w:pPr>
      <w:spacing w:before="440"/>
    </w:pPr>
    <w:rPr>
      <w:rFonts w:ascii="宋体" w:eastAsia="宋体"/>
    </w:rPr>
  </w:style>
  <w:style w:type="paragraph" w:customStyle="1" w:styleId="25">
    <w:name w:val="封面标准文稿编辑信息"/>
    <w:basedOn w:val="23"/>
    <w:qFormat/>
    <w:uiPriority w:val="0"/>
    <w:pPr>
      <w:spacing w:before="180" w:line="180" w:lineRule="exact"/>
    </w:pPr>
    <w:rPr>
      <w:sz w:val="21"/>
    </w:rPr>
  </w:style>
  <w:style w:type="paragraph" w:customStyle="1" w:styleId="26">
    <w:name w:val="其他发布日期"/>
    <w:basedOn w:val="27"/>
    <w:qFormat/>
    <w:uiPriority w:val="0"/>
    <w:pPr>
      <w:framePr w:vAnchor="page" w:hAnchor="page" w:x="1419"/>
    </w:pPr>
  </w:style>
  <w:style w:type="paragraph" w:customStyle="1" w:styleId="2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8">
    <w:name w:val="其他实施日期"/>
    <w:basedOn w:val="29"/>
    <w:qFormat/>
    <w:uiPriority w:val="0"/>
  </w:style>
  <w:style w:type="paragraph" w:customStyle="1" w:styleId="29">
    <w:name w:val="实施日期"/>
    <w:basedOn w:val="27"/>
    <w:qFormat/>
    <w:uiPriority w:val="0"/>
    <w:pPr>
      <w:framePr w:vAnchor="page" w:hAnchor="page"/>
      <w:jc w:val="right"/>
    </w:pPr>
  </w:style>
  <w:style w:type="paragraph" w:customStyle="1" w:styleId="30">
    <w:name w:val="其他发布部门"/>
    <w:basedOn w:val="31"/>
    <w:qFormat/>
    <w:uiPriority w:val="0"/>
    <w:pPr>
      <w:framePr w:y="15310"/>
      <w:spacing w:line="0" w:lineRule="atLeast"/>
    </w:pPr>
    <w:rPr>
      <w:rFonts w:ascii="黑体" w:eastAsia="黑体"/>
      <w:b w:val="0"/>
    </w:rPr>
  </w:style>
  <w:style w:type="paragraph" w:customStyle="1" w:styleId="31">
    <w:name w:val="发布部门"/>
    <w:next w:val="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32">
    <w:name w:val="发布"/>
    <w:qFormat/>
    <w:uiPriority w:val="0"/>
    <w:rPr>
      <w:rFonts w:ascii="黑体" w:eastAsia="黑体"/>
      <w:spacing w:val="85"/>
      <w:w w:val="100"/>
      <w:position w:val="3"/>
      <w:sz w:val="28"/>
      <w:szCs w:val="28"/>
    </w:rPr>
  </w:style>
  <w:style w:type="paragraph" w:customStyle="1" w:styleId="33">
    <w:name w:val="前言、引言标题"/>
    <w:next w:val="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4">
    <w:name w:val="标准书眉_偶数页"/>
    <w:basedOn w:val="13"/>
    <w:next w:val="1"/>
    <w:qFormat/>
    <w:uiPriority w:val="0"/>
    <w:pPr>
      <w:jc w:val="left"/>
    </w:pPr>
    <w:rPr>
      <w:rFonts w:ascii="黑体" w:eastAsia="黑体"/>
    </w:rPr>
  </w:style>
  <w:style w:type="paragraph" w:customStyle="1" w:styleId="35">
    <w:name w:val="标准书脚_偶数页"/>
    <w:qFormat/>
    <w:uiPriority w:val="0"/>
    <w:pPr>
      <w:spacing w:before="120"/>
      <w:ind w:left="221"/>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5411</Words>
  <Characters>6035</Characters>
  <Lines>0</Lines>
  <Paragraphs>0</Paragraphs>
  <TotalTime>5</TotalTime>
  <ScaleCrop>false</ScaleCrop>
  <LinksUpToDate>false</LinksUpToDate>
  <CharactersWithSpaces>6217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2023-07-07T02:47:00Z</dcterms:created>
  <dc:creator>Administrator</dc:creator>
  <cp:lastModifiedBy>shaojun</cp:lastModifiedBy>
  <dcterms:modified xsi:type="dcterms:W3CDTF">2023-08-15T02:55:55Z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5F9C5803FB0641C1B398C7B74F57A5B5_12</vt:lpwstr>
  </property>
</Properties>
</file>