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2B46E7">
        <w:rPr>
          <w:rFonts w:ascii="方正小标宋简体" w:eastAsia="方正小标宋简体" w:hAnsi="方正小标宋简体" w:cs="方正小标宋简体" w:hint="eastAsia"/>
          <w:kern w:val="0"/>
          <w:sz w:val="44"/>
          <w:szCs w:val="44"/>
        </w:rPr>
        <w:t>3</w:t>
      </w:r>
      <w:r w:rsidR="00E056AD">
        <w:rPr>
          <w:rFonts w:ascii="方正小标宋简体" w:eastAsia="方正小标宋简体" w:hAnsi="方正小标宋简体" w:cs="方正小标宋简体" w:hint="eastAsia"/>
          <w:kern w:val="0"/>
          <w:sz w:val="44"/>
          <w:szCs w:val="44"/>
        </w:rPr>
        <w:t>年潮州市市场监督管理局</w:t>
      </w:r>
      <w:r w:rsidR="00511163" w:rsidRPr="00D6584E">
        <w:rPr>
          <w:rFonts w:ascii="方正小标宋简体" w:eastAsia="方正小标宋简体" w:hAnsi="方正小标宋简体" w:cs="方正小标宋简体" w:hint="eastAsia"/>
          <w:kern w:val="0"/>
          <w:sz w:val="44"/>
          <w:szCs w:val="44"/>
          <w:shd w:val="clear" w:color="auto" w:fill="FFFFFF"/>
        </w:rPr>
        <w:t>坐便器</w:t>
      </w:r>
      <w:r w:rsidRPr="00EC53BA">
        <w:rPr>
          <w:rFonts w:ascii="方正小标宋简体" w:eastAsia="方正小标宋简体" w:hAnsi="方正小标宋简体" w:cs="方正小标宋简体" w:hint="eastAsia"/>
          <w:kern w:val="0"/>
          <w:sz w:val="44"/>
          <w:szCs w:val="44"/>
        </w:rPr>
        <w:t>产品质量监督抽查实施细则</w:t>
      </w:r>
    </w:p>
    <w:p w:rsidR="00EA060D" w:rsidRPr="00EA060D" w:rsidRDefault="00805167" w:rsidP="00EA060D">
      <w:pPr>
        <w:spacing w:line="600" w:lineRule="exact"/>
        <w:ind w:firstLineChars="200" w:firstLine="640"/>
      </w:pPr>
      <w:r>
        <w:rPr>
          <w:rFonts w:ascii="仿宋_GB2312" w:eastAsia="仿宋_GB2312" w:hAnsi="仿宋_GB2312" w:cs="仿宋_GB2312" w:hint="eastAsia"/>
          <w:sz w:val="32"/>
          <w:szCs w:val="32"/>
        </w:rPr>
        <w:t>本细则由潮州市市场监督管理局制定，适用于潮州市市场监督管理局组织的</w:t>
      </w:r>
      <w:r w:rsidR="00511163">
        <w:rPr>
          <w:rFonts w:ascii="仿宋_GB2312" w:eastAsia="仿宋_GB2312" w:hAnsi="仿宋_GB2312" w:cs="仿宋_GB2312" w:hint="eastAsia"/>
          <w:sz w:val="32"/>
          <w:szCs w:val="32"/>
        </w:rPr>
        <w:t>坐便器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511163" w:rsidRDefault="00EC53BA" w:rsidP="00EC53BA">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（一）抽查产品：</w:t>
      </w:r>
      <w:r w:rsidR="000F769F">
        <w:rPr>
          <w:rFonts w:ascii="仿宋_GB2312" w:eastAsia="仿宋_GB2312" w:hAnsi="仿宋_GB2312" w:cs="仿宋_GB2312" w:hint="eastAsia"/>
          <w:sz w:val="32"/>
          <w:szCs w:val="32"/>
        </w:rPr>
        <w:t>坐便器</w:t>
      </w:r>
      <w:r w:rsidR="00511163" w:rsidRPr="00511163">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DC2E17">
        <w:rPr>
          <w:rFonts w:ascii="仿宋_GB2312" w:eastAsia="仿宋_GB2312" w:hAnsi="仿宋_GB2312" w:cs="仿宋_GB2312" w:hint="eastAsia"/>
          <w:sz w:val="32"/>
          <w:szCs w:val="32"/>
        </w:rPr>
        <w:t>生产</w:t>
      </w:r>
      <w:r w:rsidR="00084ECE">
        <w:rPr>
          <w:rFonts w:ascii="仿宋_GB2312" w:eastAsia="仿宋_GB2312" w:hAnsi="仿宋_GB2312" w:cs="仿宋_GB2312" w:hint="eastAsia"/>
          <w:sz w:val="32"/>
          <w:szCs w:val="32"/>
        </w:rPr>
        <w:t>及流通</w:t>
      </w:r>
      <w:bookmarkStart w:id="0" w:name="_GoBack"/>
      <w:bookmarkEnd w:id="0"/>
      <w:r w:rsidRPr="00DC2E17">
        <w:rPr>
          <w:rFonts w:ascii="仿宋_GB2312" w:eastAsia="仿宋_GB2312" w:hAnsi="仿宋_GB2312" w:cs="仿宋_GB2312" w:hint="eastAsia"/>
          <w:sz w:val="32"/>
          <w:szCs w:val="32"/>
        </w:rPr>
        <w:t>领域与抽取的样</w:t>
      </w:r>
      <w:r>
        <w:rPr>
          <w:rFonts w:ascii="仿宋_GB2312" w:eastAsia="仿宋_GB2312" w:hAnsi="仿宋_GB2312" w:cs="仿宋_GB2312" w:hint="eastAsia"/>
          <w:sz w:val="32"/>
          <w:szCs w:val="32"/>
        </w:rPr>
        <w:t>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2108D5" w:rsidRDefault="00EC53BA" w:rsidP="00EC53BA">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（一）《产品质量监督抽查管理暂行办法》（国家市场监督管理总局令第</w:t>
      </w:r>
      <w:r w:rsidRPr="002108D5">
        <w:rPr>
          <w:rFonts w:ascii="仿宋_GB2312" w:eastAsia="仿宋_GB2312" w:hAnsi="仿宋_GB2312" w:cs="仿宋_GB2312"/>
          <w:sz w:val="32"/>
          <w:szCs w:val="32"/>
        </w:rPr>
        <w:t>18</w:t>
      </w:r>
      <w:r w:rsidRPr="002108D5">
        <w:rPr>
          <w:rFonts w:ascii="仿宋_GB2312" w:eastAsia="仿宋_GB2312" w:hAnsi="仿宋_GB2312" w:cs="仿宋_GB2312" w:hint="eastAsia"/>
          <w:sz w:val="32"/>
          <w:szCs w:val="32"/>
        </w:rPr>
        <w:t>号）。</w:t>
      </w:r>
    </w:p>
    <w:p w:rsidR="00EC53BA" w:rsidRPr="002108D5" w:rsidRDefault="00EC53BA" w:rsidP="00EC53BA">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（二）</w:t>
      </w:r>
      <w:r w:rsidRPr="002108D5">
        <w:rPr>
          <w:rFonts w:ascii="仿宋_GB2312" w:eastAsia="仿宋_GB2312" w:hAnsi="仿宋_GB2312" w:cs="仿宋_GB2312"/>
          <w:sz w:val="32"/>
          <w:szCs w:val="32"/>
        </w:rPr>
        <w:t>T/GDAQI 020-</w:t>
      </w:r>
      <w:r w:rsidR="00723509">
        <w:rPr>
          <w:rFonts w:ascii="仿宋_GB2312" w:eastAsia="仿宋_GB2312" w:hAnsi="仿宋_GB2312" w:cs="仿宋_GB2312"/>
          <w:sz w:val="32"/>
          <w:szCs w:val="32"/>
        </w:rPr>
        <w:t>2022</w:t>
      </w:r>
      <w:r w:rsidRPr="002108D5">
        <w:rPr>
          <w:rFonts w:ascii="仿宋_GB2312" w:eastAsia="仿宋_GB2312" w:hAnsi="仿宋_GB2312" w:cs="仿宋_GB2312" w:hint="eastAsia"/>
          <w:sz w:val="32"/>
          <w:szCs w:val="32"/>
        </w:rPr>
        <w:t>《产品质量监督抽查抽样检验技术服务规范》。</w:t>
      </w:r>
    </w:p>
    <w:p w:rsidR="00EC53BA" w:rsidRDefault="00EC53BA" w:rsidP="00EC53BA">
      <w:pPr>
        <w:spacing w:line="600" w:lineRule="exact"/>
        <w:ind w:firstLineChars="200" w:firstLine="640"/>
        <w:rPr>
          <w:rFonts w:eastAsia="仿宋_GB2312"/>
          <w:kern w:val="0"/>
          <w:sz w:val="32"/>
          <w:szCs w:val="32"/>
        </w:rPr>
      </w:pPr>
      <w:r w:rsidRPr="002108D5">
        <w:rPr>
          <w:rFonts w:ascii="仿宋_GB2312" w:eastAsia="仿宋_GB2312" w:hAnsi="仿宋_GB2312" w:cs="仿宋_GB2312" w:hint="eastAsia"/>
          <w:sz w:val="32"/>
          <w:szCs w:val="32"/>
        </w:rPr>
        <w:t>（三）承检机构在抽样、复检程序中根据实际情况及检验程序的法定性与有效性予以补充</w:t>
      </w:r>
      <w:r>
        <w:rPr>
          <w:rFonts w:eastAsia="仿宋_GB2312" w:hint="eastAsia"/>
          <w:kern w:val="0"/>
          <w:sz w:val="32"/>
          <w:szCs w:val="32"/>
        </w:rPr>
        <w:t>。</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2108D5" w:rsidRDefault="00E056AD" w:rsidP="00D02EB9">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sz w:val="32"/>
          <w:szCs w:val="32"/>
        </w:rPr>
        <w:t>（</w:t>
      </w:r>
      <w:r w:rsidRPr="002108D5">
        <w:rPr>
          <w:rFonts w:ascii="仿宋_GB2312" w:eastAsia="仿宋_GB2312" w:hAnsi="仿宋_GB2312" w:cs="仿宋_GB2312" w:hint="eastAsia"/>
          <w:sz w:val="32"/>
          <w:szCs w:val="32"/>
        </w:rPr>
        <w:t>一</w:t>
      </w:r>
      <w:r w:rsidRPr="002108D5">
        <w:rPr>
          <w:rFonts w:ascii="仿宋_GB2312" w:eastAsia="仿宋_GB2312" w:hAnsi="仿宋_GB2312" w:cs="仿宋_GB2312"/>
          <w:sz w:val="32"/>
          <w:szCs w:val="32"/>
        </w:rPr>
        <w:t>）抽查数量：</w:t>
      </w:r>
      <w:r w:rsidR="00D02EB9" w:rsidRPr="002108D5">
        <w:rPr>
          <w:rFonts w:ascii="仿宋_GB2312" w:eastAsia="仿宋_GB2312" w:hAnsi="仿宋_GB2312" w:cs="仿宋_GB2312" w:hint="eastAsia"/>
          <w:sz w:val="32"/>
          <w:szCs w:val="32"/>
        </w:rPr>
        <w:t>每款产品抽取</w:t>
      </w:r>
      <w:r w:rsidR="00D02EB9" w:rsidRPr="002108D5">
        <w:rPr>
          <w:rFonts w:ascii="仿宋_GB2312" w:eastAsia="仿宋_GB2312" w:hAnsi="仿宋_GB2312" w:cs="仿宋_GB2312"/>
          <w:sz w:val="32"/>
          <w:szCs w:val="32"/>
        </w:rPr>
        <w:t>2</w:t>
      </w:r>
      <w:r w:rsidR="00D02EB9" w:rsidRPr="002108D5">
        <w:rPr>
          <w:rFonts w:ascii="仿宋_GB2312" w:eastAsia="仿宋_GB2312" w:hAnsi="仿宋_GB2312" w:cs="仿宋_GB2312" w:hint="eastAsia"/>
          <w:sz w:val="32"/>
          <w:szCs w:val="32"/>
        </w:rPr>
        <w:t>组样本，第</w:t>
      </w:r>
      <w:r w:rsidR="00D02EB9" w:rsidRPr="002108D5">
        <w:rPr>
          <w:rFonts w:ascii="仿宋_GB2312" w:eastAsia="仿宋_GB2312" w:hAnsi="仿宋_GB2312" w:cs="仿宋_GB2312"/>
          <w:sz w:val="32"/>
          <w:szCs w:val="32"/>
        </w:rPr>
        <w:t>1</w:t>
      </w:r>
      <w:r w:rsidR="00D02EB9" w:rsidRPr="002108D5">
        <w:rPr>
          <w:rFonts w:ascii="仿宋_GB2312" w:eastAsia="仿宋_GB2312" w:hAnsi="仿宋_GB2312" w:cs="仿宋_GB2312" w:hint="eastAsia"/>
          <w:sz w:val="32"/>
          <w:szCs w:val="32"/>
        </w:rPr>
        <w:t>组用于检验，第</w:t>
      </w:r>
      <w:r w:rsidR="00D02EB9" w:rsidRPr="002108D5">
        <w:rPr>
          <w:rFonts w:ascii="仿宋_GB2312" w:eastAsia="仿宋_GB2312" w:hAnsi="仿宋_GB2312" w:cs="仿宋_GB2312"/>
          <w:sz w:val="32"/>
          <w:szCs w:val="32"/>
        </w:rPr>
        <w:t>2</w:t>
      </w:r>
      <w:r w:rsidR="00D02EB9" w:rsidRPr="002108D5">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8A7DFF">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8A7DFF">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2108D5" w:rsidRDefault="00D02EB9" w:rsidP="008A7DFF">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2108D5" w:rsidRDefault="00D02EB9" w:rsidP="008A7DFF">
            <w:pPr>
              <w:spacing w:line="400" w:lineRule="exact"/>
              <w:jc w:val="center"/>
              <w:rPr>
                <w:rFonts w:asciiTheme="majorEastAsia" w:eastAsiaTheme="majorEastAsia" w:hAnsiTheme="majorEastAsia" w:cs="黑体"/>
                <w:b/>
                <w:szCs w:val="21"/>
              </w:rPr>
            </w:pPr>
            <w:r w:rsidRPr="002108D5">
              <w:rPr>
                <w:rFonts w:asciiTheme="majorEastAsia" w:eastAsiaTheme="majorEastAsia" w:hAnsiTheme="majorEastAsia" w:cs="黑体" w:hint="eastAsia"/>
                <w:b/>
                <w:szCs w:val="21"/>
              </w:rPr>
              <w:t>第2组数量</w:t>
            </w:r>
          </w:p>
        </w:tc>
      </w:tr>
      <w:tr w:rsidR="00511163"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71FCE">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511163">
            <w:pPr>
              <w:adjustRightInd w:val="0"/>
              <w:snapToGrid w:val="0"/>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GB 25502-2017</w:t>
            </w:r>
          </w:p>
          <w:p w:rsidR="00511163" w:rsidRPr="002108D5" w:rsidRDefault="00511163" w:rsidP="00511163">
            <w:pPr>
              <w:adjustRightInd w:val="0"/>
              <w:snapToGrid w:val="0"/>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GB/T 6952-2015</w:t>
            </w:r>
          </w:p>
          <w:p w:rsidR="00511163" w:rsidRPr="002108D5" w:rsidRDefault="00511163" w:rsidP="00511163">
            <w:pPr>
              <w:adjustRightInd w:val="0"/>
              <w:snapToGrid w:val="0"/>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GB</w:t>
            </w:r>
            <w:r w:rsidRPr="002108D5">
              <w:rPr>
                <w:rFonts w:asciiTheme="majorEastAsia" w:eastAsiaTheme="majorEastAsia" w:hAnsiTheme="majorEastAsia"/>
                <w:szCs w:val="21"/>
              </w:rPr>
              <w:t>/</w:t>
            </w:r>
            <w:r w:rsidRPr="002108D5">
              <w:rPr>
                <w:rFonts w:asciiTheme="majorEastAsia" w:eastAsiaTheme="majorEastAsia" w:hAnsiTheme="majorEastAsia" w:hint="eastAsia"/>
                <w:szCs w:val="21"/>
              </w:rPr>
              <w:t xml:space="preserve">T </w:t>
            </w:r>
            <w:r w:rsidRPr="002108D5">
              <w:rPr>
                <w:rFonts w:asciiTheme="majorEastAsia" w:eastAsiaTheme="majorEastAsia" w:hAnsiTheme="majorEastAsia"/>
                <w:szCs w:val="21"/>
              </w:rPr>
              <w:t>26730</w:t>
            </w:r>
            <w:r w:rsidRPr="002108D5">
              <w:rPr>
                <w:rFonts w:asciiTheme="majorEastAsia" w:eastAsiaTheme="majorEastAsia" w:hAnsiTheme="majorEastAsia" w:hint="eastAsia"/>
                <w:szCs w:val="21"/>
              </w:rPr>
              <w:t>-201</w:t>
            </w:r>
            <w:r w:rsidRPr="002108D5">
              <w:rPr>
                <w:rFonts w:asciiTheme="majorEastAsia" w:eastAsiaTheme="majorEastAsia" w:hAnsiTheme="majorEastAsia"/>
                <w:szCs w:val="21"/>
              </w:rPr>
              <w:t>1</w:t>
            </w:r>
          </w:p>
        </w:tc>
        <w:tc>
          <w:tcPr>
            <w:tcW w:w="2079" w:type="dxa"/>
            <w:tcBorders>
              <w:top w:val="single" w:sz="4" w:space="0" w:color="auto"/>
              <w:left w:val="single" w:sz="4" w:space="0" w:color="auto"/>
              <w:bottom w:val="single" w:sz="4" w:space="0" w:color="auto"/>
              <w:right w:val="single" w:sz="4" w:space="0" w:color="auto"/>
            </w:tcBorders>
            <w:vAlign w:val="center"/>
          </w:tcPr>
          <w:p w:rsidR="00511163" w:rsidRPr="00BF0274" w:rsidRDefault="00B54D9C" w:rsidP="00585E55">
            <w:pPr>
              <w:adjustRightInd w:val="0"/>
              <w:snapToGrid w:val="0"/>
              <w:spacing w:line="400" w:lineRule="exact"/>
              <w:jc w:val="center"/>
              <w:rPr>
                <w:rFonts w:asciiTheme="majorEastAsia" w:eastAsiaTheme="majorEastAsia" w:hAnsiTheme="majorEastAsia"/>
                <w:szCs w:val="21"/>
              </w:rPr>
            </w:pPr>
            <w:r w:rsidRPr="00BF0274">
              <w:rPr>
                <w:rFonts w:asciiTheme="majorEastAsia" w:eastAsiaTheme="majorEastAsia" w:hAnsiTheme="majorEastAsia" w:hint="eastAsia"/>
                <w:szCs w:val="21"/>
              </w:rPr>
              <w:t>1</w:t>
            </w:r>
            <w:r w:rsidR="006D699B" w:rsidRPr="00BF0274">
              <w:rPr>
                <w:rFonts w:asciiTheme="majorEastAsia" w:eastAsiaTheme="majorEastAsia" w:hAnsiTheme="majorEastAsia" w:hint="eastAsia"/>
                <w:szCs w:val="21"/>
              </w:rPr>
              <w:t>套</w:t>
            </w:r>
          </w:p>
        </w:tc>
        <w:tc>
          <w:tcPr>
            <w:tcW w:w="2115"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71FCE">
            <w:pPr>
              <w:adjustRightInd w:val="0"/>
              <w:snapToGrid w:val="0"/>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w:t>
            </w:r>
            <w:r w:rsidR="006D699B" w:rsidRPr="002108D5">
              <w:rPr>
                <w:rFonts w:asciiTheme="majorEastAsia" w:eastAsiaTheme="majorEastAsia" w:hAnsiTheme="majorEastAsia" w:hint="eastAsia"/>
                <w:szCs w:val="21"/>
              </w:rPr>
              <w:t>套</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2108D5" w:rsidRDefault="00D02EB9" w:rsidP="008A7DFF">
            <w:pPr>
              <w:adjustRightInd w:val="0"/>
              <w:snapToGrid w:val="0"/>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注：其他明示标准为适用的团体标准、企业标准时，以标准实际要求为准。</w:t>
            </w:r>
          </w:p>
        </w:tc>
      </w:tr>
    </w:tbl>
    <w:p w:rsidR="00D02EB9" w:rsidRPr="00D02EB9" w:rsidRDefault="00D02EB9" w:rsidP="00D02EB9"/>
    <w:p w:rsidR="00585E55" w:rsidRDefault="00E056AD" w:rsidP="00D02EB9">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lastRenderedPageBreak/>
        <w:t>（二）抽样方法。</w:t>
      </w:r>
    </w:p>
    <w:p w:rsidR="00585E55" w:rsidRPr="00BF0274" w:rsidRDefault="00585E55" w:rsidP="00D02EB9">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1、现场抽样</w:t>
      </w:r>
    </w:p>
    <w:p w:rsidR="00D02EB9" w:rsidRPr="002108D5" w:rsidRDefault="00E056AD" w:rsidP="00D02EB9">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确定抽样名单、选择被抽样对象时，应符</w:t>
      </w:r>
      <w:r w:rsidRPr="002108D5">
        <w:rPr>
          <w:rFonts w:ascii="仿宋_GB2312" w:eastAsia="仿宋_GB2312" w:hAnsi="仿宋_GB2312" w:cs="仿宋_GB2312"/>
          <w:sz w:val="32"/>
          <w:szCs w:val="32"/>
        </w:rPr>
        <w:t>合T/GDAQI 020-</w:t>
      </w:r>
      <w:r w:rsidR="00723509">
        <w:rPr>
          <w:rFonts w:ascii="仿宋_GB2312" w:eastAsia="仿宋_GB2312" w:hAnsi="仿宋_GB2312" w:cs="仿宋_GB2312"/>
          <w:sz w:val="32"/>
          <w:szCs w:val="32"/>
        </w:rPr>
        <w:t>2022</w:t>
      </w:r>
      <w:r w:rsidRPr="002108D5">
        <w:rPr>
          <w:rFonts w:ascii="仿宋_GB2312" w:eastAsia="仿宋_GB2312" w:hAnsi="仿宋_GB2312" w:cs="仿宋_GB2312"/>
          <w:sz w:val="32"/>
          <w:szCs w:val="32"/>
        </w:rPr>
        <w:t>《产品质量监督抽查抽样检验技术服务规范》5.3.3.3和第</w:t>
      </w:r>
      <w:r w:rsidR="00723509">
        <w:rPr>
          <w:rFonts w:ascii="仿宋_GB2312" w:eastAsia="仿宋_GB2312" w:hAnsi="仿宋_GB2312" w:cs="仿宋_GB2312" w:hint="eastAsia"/>
          <w:sz w:val="32"/>
          <w:szCs w:val="32"/>
        </w:rPr>
        <w:t>7</w:t>
      </w:r>
      <w:r w:rsidRPr="002108D5">
        <w:rPr>
          <w:rFonts w:ascii="仿宋_GB2312" w:eastAsia="仿宋_GB2312" w:hAnsi="仿宋_GB2312" w:cs="仿宋_GB2312"/>
          <w:sz w:val="32"/>
          <w:szCs w:val="32"/>
        </w:rPr>
        <w:t>章抽样的相关要求。</w:t>
      </w:r>
    </w:p>
    <w:p w:rsidR="008E2C97" w:rsidRDefault="008E2C97" w:rsidP="00723509">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w:t>
      </w:r>
    </w:p>
    <w:p w:rsidR="00723509" w:rsidRDefault="008E2C97" w:rsidP="00723509">
      <w:pPr>
        <w:spacing w:line="600" w:lineRule="exact"/>
        <w:ind w:firstLineChars="200" w:firstLine="640"/>
        <w:rPr>
          <w:rFonts w:eastAsia="仿宋_GB2312"/>
          <w:kern w:val="0"/>
          <w:sz w:val="32"/>
          <w:szCs w:val="32"/>
        </w:rPr>
      </w:pPr>
      <w:r>
        <w:rPr>
          <w:rFonts w:ascii="微软雅黑" w:eastAsia="微软雅黑" w:hAnsi="微软雅黑" w:hint="eastAsia"/>
          <w:kern w:val="0"/>
          <w:sz w:val="32"/>
          <w:szCs w:val="32"/>
        </w:rPr>
        <w:t>①</w:t>
      </w:r>
      <w:r w:rsidR="00723509">
        <w:rPr>
          <w:rFonts w:eastAsia="仿宋_GB2312" w:hint="eastAsia"/>
          <w:kern w:val="0"/>
          <w:sz w:val="32"/>
          <w:szCs w:val="32"/>
        </w:rPr>
        <w:t>生产领域购买检验样品的价格以产品的出厂价为准，</w:t>
      </w:r>
      <w:r>
        <w:rPr>
          <w:rFonts w:eastAsia="仿宋_GB2312" w:hint="eastAsia"/>
          <w:kern w:val="0"/>
          <w:sz w:val="32"/>
          <w:szCs w:val="32"/>
        </w:rPr>
        <w:t>备用样品由被抽样经营者先行无偿提供，</w:t>
      </w:r>
      <w:r w:rsidRPr="002108D5">
        <w:rPr>
          <w:rFonts w:ascii="仿宋_GB2312" w:eastAsia="仿宋_GB2312" w:hAnsi="仿宋_GB2312" w:cs="仿宋_GB2312" w:hint="eastAsia"/>
          <w:sz w:val="32"/>
          <w:szCs w:val="32"/>
        </w:rPr>
        <w:t>待异议需要复检时再行购买</w:t>
      </w:r>
      <w:r>
        <w:rPr>
          <w:rFonts w:eastAsia="仿宋_GB2312" w:hint="eastAsia"/>
          <w:kern w:val="0"/>
          <w:sz w:val="32"/>
          <w:szCs w:val="32"/>
        </w:rPr>
        <w:t>。</w:t>
      </w:r>
      <w:r>
        <w:rPr>
          <w:rFonts w:ascii="微软雅黑" w:eastAsia="微软雅黑" w:hAnsi="微软雅黑" w:hint="eastAsia"/>
          <w:kern w:val="0"/>
          <w:sz w:val="32"/>
          <w:szCs w:val="32"/>
        </w:rPr>
        <w:t>②</w:t>
      </w:r>
      <w:r w:rsidR="00723509">
        <w:rPr>
          <w:rFonts w:eastAsia="仿宋_GB2312" w:hint="eastAsia"/>
          <w:kern w:val="0"/>
          <w:sz w:val="32"/>
          <w:szCs w:val="32"/>
        </w:rPr>
        <w:t>流通领域以同类产品的市场价格为准；</w:t>
      </w:r>
      <w:r>
        <w:rPr>
          <w:rFonts w:eastAsia="仿宋_GB2312" w:hint="eastAsia"/>
          <w:kern w:val="0"/>
          <w:sz w:val="32"/>
          <w:szCs w:val="32"/>
        </w:rPr>
        <w:t>检验样品和</w:t>
      </w:r>
      <w:r w:rsidR="00723509">
        <w:rPr>
          <w:rFonts w:eastAsia="仿宋_GB2312" w:hint="eastAsia"/>
          <w:kern w:val="0"/>
          <w:sz w:val="32"/>
          <w:szCs w:val="32"/>
        </w:rPr>
        <w:t>备用样品</w:t>
      </w:r>
      <w:r>
        <w:rPr>
          <w:rFonts w:eastAsia="仿宋_GB2312" w:hint="eastAsia"/>
          <w:kern w:val="0"/>
          <w:sz w:val="32"/>
          <w:szCs w:val="32"/>
        </w:rPr>
        <w:t>同时购买</w:t>
      </w:r>
      <w:r w:rsidR="00723509">
        <w:rPr>
          <w:rFonts w:eastAsia="仿宋_GB2312" w:hint="eastAsia"/>
          <w:kern w:val="0"/>
          <w:sz w:val="32"/>
          <w:szCs w:val="32"/>
        </w:rPr>
        <w:t>。</w:t>
      </w:r>
    </w:p>
    <w:p w:rsidR="00D02EB9" w:rsidRDefault="00D02EB9" w:rsidP="00D02EB9">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抽取的样品连同其原包装和使用说明加封条封样，检验样品和备用样品应分别封样。备用样品</w:t>
      </w:r>
      <w:r w:rsidR="008E2C97">
        <w:rPr>
          <w:rFonts w:ascii="仿宋_GB2312" w:eastAsia="仿宋_GB2312" w:hAnsi="仿宋_GB2312" w:cs="仿宋_GB2312" w:hint="eastAsia"/>
          <w:sz w:val="32"/>
          <w:szCs w:val="32"/>
        </w:rPr>
        <w:t>封存在检验机构</w:t>
      </w:r>
      <w:r w:rsidRPr="002108D5">
        <w:rPr>
          <w:rFonts w:ascii="仿宋_GB2312" w:eastAsia="仿宋_GB2312" w:hAnsi="仿宋_GB2312" w:cs="仿宋_GB2312" w:hint="eastAsia"/>
          <w:sz w:val="32"/>
          <w:szCs w:val="32"/>
        </w:rPr>
        <w:t>。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585E55" w:rsidRPr="00BF0274" w:rsidRDefault="00585E55" w:rsidP="00585E55">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2、网络抽样</w:t>
      </w:r>
    </w:p>
    <w:p w:rsidR="003E461A" w:rsidRPr="00BF0274" w:rsidRDefault="00585E55" w:rsidP="00585E55">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样品选取对象为电商经营者</w:t>
      </w:r>
      <w:r w:rsidR="003E461A" w:rsidRPr="00BF0274">
        <w:rPr>
          <w:rFonts w:ascii="仿宋_GB2312" w:eastAsia="仿宋_GB2312" w:hAnsi="仿宋_GB2312" w:cs="仿宋_GB2312" w:hint="eastAsia"/>
          <w:sz w:val="32"/>
          <w:szCs w:val="32"/>
        </w:rPr>
        <w:t>销售的</w:t>
      </w:r>
      <w:r w:rsidR="00913B2C" w:rsidRPr="00BF0274">
        <w:rPr>
          <w:rFonts w:ascii="仿宋_GB2312" w:eastAsia="仿宋_GB2312" w:hAnsi="仿宋_GB2312" w:cs="仿宋_GB2312" w:hint="eastAsia"/>
          <w:sz w:val="32"/>
          <w:szCs w:val="32"/>
        </w:rPr>
        <w:t>潮州市</w:t>
      </w:r>
      <w:r w:rsidR="003E461A" w:rsidRPr="00BF0274">
        <w:rPr>
          <w:rFonts w:ascii="仿宋_GB2312" w:eastAsia="仿宋_GB2312" w:hAnsi="仿宋_GB2312" w:cs="仿宋_GB2312" w:hint="eastAsia"/>
          <w:sz w:val="32"/>
          <w:szCs w:val="32"/>
        </w:rPr>
        <w:t>辖区内生产的产品和辖区内电商经营者销售的产品。优先考虑抽取销量排名靠前的产品，编制拟抽查产品清单。</w:t>
      </w:r>
    </w:p>
    <w:p w:rsidR="003E461A" w:rsidRPr="00BF0274" w:rsidRDefault="003E461A" w:rsidP="00585E55">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购买样品前，抽样人员应对被抽样经营者的营业执照进行核查并截图留存。购买样品时，抽样人员应通过截图、拍照或录像记录样品网页展示信息、订单信息及支付记录等。</w:t>
      </w:r>
      <w:r w:rsidR="00913B2C" w:rsidRPr="00BF0274">
        <w:rPr>
          <w:rFonts w:ascii="仿宋_GB2312" w:eastAsia="仿宋_GB2312" w:hAnsi="仿宋_GB2312" w:cs="仿宋_GB2312" w:hint="eastAsia"/>
          <w:sz w:val="32"/>
          <w:szCs w:val="32"/>
        </w:rPr>
        <w:t>购样单还应记录</w:t>
      </w:r>
      <w:r w:rsidR="00BB4566" w:rsidRPr="00BF0274">
        <w:rPr>
          <w:rFonts w:ascii="仿宋_GB2312" w:eastAsia="仿宋_GB2312" w:hAnsi="仿宋_GB2312" w:cs="仿宋_GB2312" w:hint="eastAsia"/>
          <w:sz w:val="32"/>
          <w:szCs w:val="32"/>
        </w:rPr>
        <w:t>经营者（平台）名称和网络链接、</w:t>
      </w:r>
      <w:r w:rsidR="004264C1" w:rsidRPr="00BF0274">
        <w:rPr>
          <w:rFonts w:ascii="仿宋_GB2312" w:eastAsia="仿宋_GB2312" w:hAnsi="仿宋_GB2312" w:cs="仿宋_GB2312" w:hint="eastAsia"/>
          <w:sz w:val="32"/>
          <w:szCs w:val="32"/>
        </w:rPr>
        <w:t>抽样人员、收货地址、</w:t>
      </w:r>
      <w:r w:rsidR="00BB4566" w:rsidRPr="00BF0274">
        <w:rPr>
          <w:rFonts w:ascii="仿宋_GB2312" w:eastAsia="仿宋_GB2312" w:hAnsi="仿宋_GB2312" w:cs="仿宋_GB2312" w:hint="eastAsia"/>
          <w:sz w:val="32"/>
          <w:szCs w:val="32"/>
        </w:rPr>
        <w:t>收货</w:t>
      </w:r>
      <w:r w:rsidR="004264C1" w:rsidRPr="00BF0274">
        <w:rPr>
          <w:rFonts w:ascii="仿宋_GB2312" w:eastAsia="仿宋_GB2312" w:hAnsi="仿宋_GB2312" w:cs="仿宋_GB2312" w:hint="eastAsia"/>
          <w:sz w:val="32"/>
          <w:szCs w:val="32"/>
        </w:rPr>
        <w:t>联系方式</w:t>
      </w:r>
      <w:r w:rsidR="00913B2C" w:rsidRPr="00BF0274">
        <w:rPr>
          <w:rFonts w:ascii="仿宋_GB2312" w:eastAsia="仿宋_GB2312" w:hAnsi="仿宋_GB2312" w:cs="仿宋_GB2312" w:hint="eastAsia"/>
          <w:sz w:val="32"/>
          <w:szCs w:val="32"/>
        </w:rPr>
        <w:t>等</w:t>
      </w:r>
      <w:r w:rsidR="00BB4566" w:rsidRPr="00BF0274">
        <w:rPr>
          <w:rFonts w:ascii="仿宋_GB2312" w:eastAsia="仿宋_GB2312" w:hAnsi="仿宋_GB2312" w:cs="仿宋_GB2312" w:hint="eastAsia"/>
          <w:sz w:val="32"/>
          <w:szCs w:val="32"/>
        </w:rPr>
        <w:t>信息。</w:t>
      </w:r>
      <w:r w:rsidR="004264C1" w:rsidRPr="00BF0274">
        <w:rPr>
          <w:rFonts w:ascii="仿宋_GB2312" w:eastAsia="仿宋_GB2312" w:hAnsi="仿宋_GB2312" w:cs="仿宋_GB2312" w:hint="eastAsia"/>
          <w:sz w:val="32"/>
          <w:szCs w:val="32"/>
        </w:rPr>
        <w:t>检验样品和备用样品的购买可以在不同时间段由不同的人员以消费者的名义在同一店铺（平台）上分别购买。</w:t>
      </w:r>
    </w:p>
    <w:p w:rsidR="00585E55" w:rsidRDefault="004264C1" w:rsidP="00585E55">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sz w:val="32"/>
          <w:szCs w:val="32"/>
        </w:rPr>
        <w:t>样品到货后，应在三个工作日内拆样并及时登记。样品接收人员应通过拍照或录像记录样品拆封过程，对寄递包装</w:t>
      </w:r>
      <w:r w:rsidR="0073302D" w:rsidRPr="00BF0274">
        <w:rPr>
          <w:rFonts w:ascii="仿宋_GB2312" w:eastAsia="仿宋_GB2312" w:hAnsi="仿宋_GB2312" w:cs="仿宋_GB2312"/>
          <w:sz w:val="32"/>
          <w:szCs w:val="32"/>
        </w:rPr>
        <w:t>、样品包装、样品标识、样品寄递情形等进行查验。查验后确认符合监督抽查要求的样品，抽样人员应根据样品信息填写抽样文书，并对检验样品和备样分别进行封样；查验后确认不符合监督抽查要求的样品，应及时安排退货，并做好信息登记。对确认无问题的样品，将抽样文书、监督抽查通知书等有关文件寄送至被抽样经营者。</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2108D5" w:rsidRDefault="00E056AD" w:rsidP="00511163">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sz w:val="32"/>
          <w:szCs w:val="32"/>
        </w:rPr>
        <w:t>（一）产品标准。</w:t>
      </w:r>
    </w:p>
    <w:p w:rsidR="00511163" w:rsidRPr="002108D5" w:rsidRDefault="003178EC" w:rsidP="002108D5">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GB 25502-2017</w:t>
      </w:r>
      <w:r w:rsidR="00511163" w:rsidRPr="002108D5">
        <w:rPr>
          <w:rFonts w:ascii="仿宋_GB2312" w:eastAsia="仿宋_GB2312" w:hAnsi="仿宋_GB2312" w:cs="仿宋_GB2312" w:hint="eastAsia"/>
          <w:sz w:val="32"/>
          <w:szCs w:val="32"/>
        </w:rPr>
        <w:t>《坐便器水效限定值及水效等级》</w:t>
      </w:r>
    </w:p>
    <w:p w:rsidR="00511163" w:rsidRPr="002108D5" w:rsidRDefault="003178EC" w:rsidP="002108D5">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GB/T 6952-2015</w:t>
      </w:r>
      <w:r w:rsidR="00511163" w:rsidRPr="002108D5">
        <w:rPr>
          <w:rFonts w:ascii="仿宋_GB2312" w:eastAsia="仿宋_GB2312" w:hAnsi="仿宋_GB2312" w:cs="仿宋_GB2312" w:hint="eastAsia"/>
          <w:sz w:val="32"/>
          <w:szCs w:val="32"/>
        </w:rPr>
        <w:t>《卫生陶瓷》</w:t>
      </w:r>
    </w:p>
    <w:p w:rsidR="00511163" w:rsidRPr="002108D5" w:rsidRDefault="00511163" w:rsidP="002108D5">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GB</w:t>
      </w:r>
      <w:r w:rsidRPr="002108D5">
        <w:rPr>
          <w:rFonts w:ascii="仿宋_GB2312" w:eastAsia="仿宋_GB2312" w:hAnsi="仿宋_GB2312" w:cs="仿宋_GB2312"/>
          <w:sz w:val="32"/>
          <w:szCs w:val="32"/>
        </w:rPr>
        <w:t>/T</w:t>
      </w:r>
      <w:r w:rsidRPr="002108D5">
        <w:rPr>
          <w:rFonts w:ascii="仿宋_GB2312" w:eastAsia="仿宋_GB2312" w:hAnsi="仿宋_GB2312" w:cs="仿宋_GB2312" w:hint="eastAsia"/>
          <w:sz w:val="32"/>
          <w:szCs w:val="32"/>
        </w:rPr>
        <w:t xml:space="preserve"> 26730-2011《</w:t>
      </w:r>
      <w:r w:rsidRPr="002108D5">
        <w:rPr>
          <w:rFonts w:ascii="仿宋_GB2312" w:eastAsia="仿宋_GB2312" w:hAnsi="仿宋_GB2312" w:cs="仿宋_GB2312"/>
          <w:sz w:val="32"/>
          <w:szCs w:val="32"/>
        </w:rPr>
        <w:t>卫生洁具便器用重力式冲水装置及洁具机架</w:t>
      </w:r>
      <w:r w:rsidRPr="002108D5">
        <w:rPr>
          <w:rFonts w:ascii="仿宋_GB2312" w:eastAsia="仿宋_GB2312" w:hAnsi="仿宋_GB2312" w:cs="仿宋_GB2312" w:hint="eastAsia"/>
          <w:sz w:val="32"/>
          <w:szCs w:val="32"/>
        </w:rPr>
        <w:t>》</w:t>
      </w:r>
    </w:p>
    <w:p w:rsidR="00511163" w:rsidRPr="002108D5" w:rsidRDefault="00511163" w:rsidP="002108D5">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现行有效的团体标准、企业标准及产品明示质量要求。</w:t>
      </w:r>
    </w:p>
    <w:p w:rsidR="00E056AD" w:rsidRPr="002108D5" w:rsidRDefault="00E056AD" w:rsidP="00E056AD">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（二）涉及本类产品质量判定相关法律法规、国家有关规定。</w:t>
      </w:r>
      <w:r w:rsidRPr="002108D5">
        <w:rPr>
          <w:rFonts w:ascii="仿宋_GB2312" w:eastAsia="仿宋_GB2312" w:hAnsi="仿宋_GB2312" w:cs="仿宋_GB2312"/>
          <w:sz w:val="32"/>
          <w:szCs w:val="32"/>
        </w:rPr>
        <w:t>主要包括《中华人民共和国产品质量法》</w:t>
      </w:r>
      <w:r w:rsidR="005601F2" w:rsidRPr="002108D5">
        <w:rPr>
          <w:rFonts w:ascii="仿宋_GB2312" w:eastAsia="仿宋_GB2312" w:hAnsi="仿宋_GB2312" w:cs="仿宋_GB2312" w:hint="eastAsia"/>
          <w:sz w:val="32"/>
          <w:szCs w:val="32"/>
        </w:rPr>
        <w:t>、</w:t>
      </w:r>
      <w:r w:rsidRPr="002108D5">
        <w:rPr>
          <w:rFonts w:ascii="仿宋_GB2312" w:eastAsia="仿宋_GB2312" w:hAnsi="仿宋_GB2312" w:cs="仿宋_GB2312"/>
          <w:sz w:val="32"/>
          <w:szCs w:val="32"/>
        </w:rPr>
        <w:t>《中华人民共和国消费者权益保护法》</w:t>
      </w:r>
      <w:r w:rsidR="005601F2" w:rsidRPr="002108D5">
        <w:rPr>
          <w:rFonts w:ascii="仿宋_GB2312" w:eastAsia="仿宋_GB2312" w:hAnsi="仿宋_GB2312" w:cs="仿宋_GB2312" w:hint="eastAsia"/>
          <w:sz w:val="32"/>
          <w:szCs w:val="32"/>
        </w:rPr>
        <w:t>、</w:t>
      </w:r>
      <w:r w:rsidRPr="002108D5">
        <w:rPr>
          <w:rFonts w:ascii="仿宋_GB2312" w:eastAsia="仿宋_GB2312" w:hAnsi="仿宋_GB2312" w:cs="仿宋_GB2312"/>
          <w:sz w:val="32"/>
          <w:szCs w:val="32"/>
        </w:rPr>
        <w:t>《产品质量监督抽查管理暂行办法》</w:t>
      </w:r>
      <w:r w:rsidR="005601F2" w:rsidRPr="002108D5">
        <w:rPr>
          <w:rFonts w:ascii="仿宋_GB2312" w:eastAsia="仿宋_GB2312" w:hAnsi="仿宋_GB2312" w:cs="仿宋_GB2312" w:hint="eastAsia"/>
          <w:sz w:val="32"/>
          <w:szCs w:val="32"/>
        </w:rPr>
        <w:t>、</w:t>
      </w:r>
      <w:r w:rsidRPr="002108D5">
        <w:rPr>
          <w:rFonts w:ascii="仿宋_GB2312" w:eastAsia="仿宋_GB2312" w:hAnsi="仿宋_GB2312" w:cs="仿宋_GB2312"/>
          <w:sz w:val="32"/>
          <w:szCs w:val="32"/>
        </w:rPr>
        <w:t>《广东省查处生产销售假冒伪劣产品违法行为条例》等法律法规规章及《广东省市场监督管理局产品质量监督抽查工作指导意见（试行）》（粤市监质监〔2019〕494号）</w:t>
      </w:r>
      <w:r w:rsidRPr="002108D5">
        <w:rPr>
          <w:rFonts w:ascii="仿宋_GB2312" w:eastAsia="仿宋_GB2312" w:hAnsi="仿宋_GB2312" w:cs="仿宋_GB2312" w:hint="eastAsia"/>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2108D5" w:rsidRDefault="00D02EB9" w:rsidP="00511163">
      <w:pPr>
        <w:spacing w:line="600" w:lineRule="exact"/>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（一）明示产品标准为</w:t>
      </w:r>
      <w:r w:rsidR="00511163" w:rsidRPr="002108D5">
        <w:rPr>
          <w:rFonts w:ascii="仿宋_GB2312" w:eastAsia="仿宋_GB2312" w:hAnsi="仿宋_GB2312" w:cs="仿宋_GB2312"/>
          <w:sz w:val="32"/>
          <w:szCs w:val="32"/>
        </w:rPr>
        <w:t xml:space="preserve">GB </w:t>
      </w:r>
      <w:r w:rsidR="00511163" w:rsidRPr="002108D5">
        <w:rPr>
          <w:rFonts w:ascii="仿宋_GB2312" w:eastAsia="仿宋_GB2312" w:hAnsi="仿宋_GB2312" w:cs="仿宋_GB2312" w:hint="eastAsia"/>
          <w:sz w:val="32"/>
          <w:szCs w:val="32"/>
        </w:rPr>
        <w:t>25502-2017/ GB/T 6952-2015/</w:t>
      </w:r>
      <w:r w:rsidR="00511163" w:rsidRPr="002108D5">
        <w:rPr>
          <w:rFonts w:ascii="仿宋_GB2312" w:eastAsia="仿宋_GB2312" w:hAnsi="仿宋_GB2312" w:cs="仿宋_GB2312"/>
          <w:sz w:val="32"/>
          <w:szCs w:val="32"/>
        </w:rPr>
        <w:t xml:space="preserve"> GB</w:t>
      </w:r>
      <w:r w:rsidR="00511163" w:rsidRPr="002108D5">
        <w:rPr>
          <w:rFonts w:ascii="仿宋_GB2312" w:eastAsia="仿宋_GB2312" w:hAnsi="仿宋_GB2312" w:cs="仿宋_GB2312" w:hint="eastAsia"/>
          <w:sz w:val="32"/>
          <w:szCs w:val="32"/>
        </w:rPr>
        <w:t>/T</w:t>
      </w:r>
      <w:r w:rsidR="00511163" w:rsidRPr="002108D5">
        <w:rPr>
          <w:rFonts w:ascii="仿宋_GB2312" w:eastAsia="仿宋_GB2312" w:hAnsi="仿宋_GB2312" w:cs="仿宋_GB2312"/>
          <w:sz w:val="32"/>
          <w:szCs w:val="32"/>
        </w:rPr>
        <w:t xml:space="preserve"> 26730</w:t>
      </w:r>
      <w:r w:rsidR="00511163" w:rsidRPr="002108D5">
        <w:rPr>
          <w:rFonts w:ascii="仿宋_GB2312" w:eastAsia="仿宋_GB2312" w:hAnsi="仿宋_GB2312" w:cs="仿宋_GB2312" w:hint="eastAsia"/>
          <w:sz w:val="32"/>
          <w:szCs w:val="32"/>
        </w:rPr>
        <w:t>-201</w:t>
      </w:r>
      <w:r w:rsidR="00511163" w:rsidRPr="002108D5">
        <w:rPr>
          <w:rFonts w:ascii="仿宋_GB2312" w:eastAsia="仿宋_GB2312" w:hAnsi="仿宋_GB2312" w:cs="仿宋_GB2312"/>
          <w:sz w:val="32"/>
          <w:szCs w:val="32"/>
        </w:rPr>
        <w:t>1</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D586E" w:rsidRDefault="00D02EB9" w:rsidP="003D586E">
            <w:pPr>
              <w:snapToGrid w:val="0"/>
              <w:spacing w:line="240" w:lineRule="exact"/>
              <w:jc w:val="center"/>
              <w:rPr>
                <w:rFonts w:asciiTheme="majorEastAsia" w:eastAsiaTheme="majorEastAsia" w:hAnsiTheme="majorEastAsia"/>
                <w:b/>
                <w:szCs w:val="21"/>
              </w:rPr>
            </w:pPr>
            <w:r w:rsidRPr="003D586E">
              <w:rPr>
                <w:rFonts w:asciiTheme="majorEastAsia" w:eastAsiaTheme="majorEastAsia" w:hAnsiTheme="majorEastAsia" w:hint="eastAsia"/>
                <w:b/>
                <w:szCs w:val="21"/>
              </w:rPr>
              <w:t>次要指标</w:t>
            </w: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水封深度</w:t>
            </w:r>
          </w:p>
        </w:tc>
        <w:tc>
          <w:tcPr>
            <w:tcW w:w="2701" w:type="dxa"/>
            <w:vMerge w:val="restart"/>
            <w:tcBorders>
              <w:top w:val="single" w:sz="4" w:space="0" w:color="auto"/>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GB/T 6952-2015</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adjustRightInd w:val="0"/>
              <w:spacing w:line="360" w:lineRule="auto"/>
              <w:ind w:rightChars="-72" w:right="-151"/>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adjustRightInd w:val="0"/>
              <w:spacing w:line="360" w:lineRule="auto"/>
              <w:ind w:rightChars="-244" w:right="-512"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141941" w:rsidRDefault="00511163" w:rsidP="00B75BD4">
            <w:pPr>
              <w:autoSpaceDE w:val="0"/>
              <w:autoSpaceDN w:val="0"/>
              <w:adjustRightInd w:val="0"/>
              <w:spacing w:line="360" w:lineRule="auto"/>
              <w:ind w:rightChars="-244" w:right="-512" w:firstLineChars="50" w:firstLine="105"/>
              <w:jc w:val="center"/>
              <w:rPr>
                <w:rFonts w:asciiTheme="minorEastAsia" w:eastAsiaTheme="minorEastAsia" w:hAnsiTheme="minorEastAsia" w:cs="Sym    ew Roman"/>
                <w:kern w:val="0"/>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坐便器水封表面尺寸</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F52C3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存水弯最小通径</w:t>
            </w:r>
          </w:p>
        </w:tc>
        <w:tc>
          <w:tcPr>
            <w:tcW w:w="2701" w:type="dxa"/>
            <w:vMerge/>
            <w:tcBorders>
              <w:left w:val="single" w:sz="4" w:space="0" w:color="auto"/>
              <w:right w:val="single" w:sz="4" w:space="0" w:color="auto"/>
            </w:tcBorders>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便器用水量</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洗净功能</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排放功能</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水封回复功能</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污水置换功能</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卫生纸试验</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坐便器水效等级</w:t>
            </w:r>
          </w:p>
        </w:tc>
        <w:tc>
          <w:tcPr>
            <w:tcW w:w="2701" w:type="dxa"/>
            <w:vMerge w:val="restart"/>
            <w:tcBorders>
              <w:left w:val="single" w:sz="4" w:space="0" w:color="auto"/>
              <w:right w:val="single" w:sz="4" w:space="0" w:color="auto"/>
            </w:tcBorders>
            <w:vAlign w:val="center"/>
          </w:tcPr>
          <w:p w:rsidR="00511163" w:rsidRPr="002108D5" w:rsidRDefault="00082006"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GB 25502-2017</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A844F0">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511163"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11</w:t>
            </w:r>
          </w:p>
        </w:tc>
        <w:tc>
          <w:tcPr>
            <w:tcW w:w="2462"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坐便器水效限定值</w:t>
            </w:r>
          </w:p>
        </w:tc>
        <w:tc>
          <w:tcPr>
            <w:tcW w:w="2701" w:type="dxa"/>
            <w:vMerge/>
            <w:tcBorders>
              <w:left w:val="single" w:sz="4" w:space="0" w:color="auto"/>
              <w:right w:val="single" w:sz="4" w:space="0" w:color="auto"/>
            </w:tcBorders>
            <w:vAlign w:val="center"/>
          </w:tcPr>
          <w:p w:rsidR="00511163" w:rsidRPr="002108D5" w:rsidRDefault="00511163"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511163" w:rsidRPr="00D02EB9" w:rsidRDefault="00511163" w:rsidP="00B75BD4">
            <w:pPr>
              <w:jc w:val="center"/>
              <w:rPr>
                <w:rFonts w:ascii="宋体" w:hAnsi="宋体"/>
                <w:szCs w:val="21"/>
              </w:rPr>
            </w:pPr>
          </w:p>
        </w:tc>
      </w:tr>
      <w:tr w:rsidR="00511163" w:rsidRPr="00D02EB9" w:rsidTr="0056351A">
        <w:trPr>
          <w:cantSplit/>
          <w:trHeight w:val="471"/>
          <w:jc w:val="center"/>
        </w:trPr>
        <w:tc>
          <w:tcPr>
            <w:tcW w:w="8749" w:type="dxa"/>
            <w:gridSpan w:val="8"/>
            <w:tcBorders>
              <w:top w:val="single" w:sz="4" w:space="0" w:color="auto"/>
              <w:left w:val="single" w:sz="4" w:space="0" w:color="auto"/>
              <w:bottom w:val="single" w:sz="4" w:space="0" w:color="auto"/>
              <w:right w:val="single" w:sz="4" w:space="0" w:color="auto"/>
            </w:tcBorders>
            <w:vAlign w:val="center"/>
          </w:tcPr>
          <w:p w:rsidR="00511163" w:rsidRPr="002108D5" w:rsidRDefault="00511163"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配套重力式冲水装置的陶瓷坐便器应增加以下检验项目</w:t>
            </w:r>
          </w:p>
        </w:tc>
      </w:tr>
      <w:tr w:rsidR="006A61C8" w:rsidRPr="00D02EB9" w:rsidTr="00E37A7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12</w:t>
            </w:r>
          </w:p>
        </w:tc>
        <w:tc>
          <w:tcPr>
            <w:tcW w:w="2462"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进水阀密封性</w:t>
            </w:r>
          </w:p>
        </w:tc>
        <w:tc>
          <w:tcPr>
            <w:tcW w:w="2701" w:type="dxa"/>
            <w:vMerge w:val="restart"/>
            <w:tcBorders>
              <w:left w:val="single" w:sz="4" w:space="0" w:color="auto"/>
              <w:right w:val="single" w:sz="4" w:space="0" w:color="auto"/>
            </w:tcBorders>
            <w:vAlign w:val="center"/>
          </w:tcPr>
          <w:p w:rsidR="006A61C8" w:rsidRPr="002108D5" w:rsidRDefault="006A61C8"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GB/T 26730-2011</w:t>
            </w:r>
          </w:p>
        </w:tc>
        <w:tc>
          <w:tcPr>
            <w:tcW w:w="601" w:type="dxa"/>
            <w:tcBorders>
              <w:top w:val="single" w:sz="4" w:space="0" w:color="auto"/>
              <w:left w:val="single" w:sz="4" w:space="0" w:color="auto"/>
              <w:bottom w:val="single" w:sz="4" w:space="0" w:color="auto"/>
              <w:right w:val="single" w:sz="4" w:space="0" w:color="auto"/>
            </w:tcBorders>
          </w:tcPr>
          <w:p w:rsidR="006A61C8" w:rsidRPr="002108D5" w:rsidRDefault="006A61C8" w:rsidP="002108D5">
            <w:pPr>
              <w:spacing w:line="400" w:lineRule="exact"/>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6A61C8" w:rsidRPr="002108D5" w:rsidRDefault="006A61C8" w:rsidP="002108D5">
            <w:pPr>
              <w:spacing w:line="360" w:lineRule="auto"/>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6A61C8" w:rsidRPr="00DC2E17" w:rsidRDefault="006A61C8" w:rsidP="00B75BD4">
            <w:pPr>
              <w:autoSpaceDE w:val="0"/>
              <w:autoSpaceDN w:val="0"/>
              <w:spacing w:line="360" w:lineRule="auto"/>
              <w:jc w:val="center"/>
              <w:rPr>
                <w:rFonts w:asciiTheme="minorEastAsia" w:eastAsiaTheme="minorEastAsia" w:hAnsiTheme="minorEastAsia" w:cs="-H"/>
                <w:kern w:val="0"/>
                <w:szCs w:val="21"/>
              </w:rPr>
            </w:pPr>
          </w:p>
        </w:tc>
      </w:tr>
      <w:tr w:rsidR="00B60CF5" w:rsidRPr="00D02EB9" w:rsidTr="00E37A7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60CF5"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13</w:t>
            </w:r>
          </w:p>
        </w:tc>
        <w:tc>
          <w:tcPr>
            <w:tcW w:w="2462"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防虹吸功能</w:t>
            </w:r>
          </w:p>
        </w:tc>
        <w:tc>
          <w:tcPr>
            <w:tcW w:w="2701" w:type="dxa"/>
            <w:vMerge/>
            <w:tcBorders>
              <w:left w:val="single" w:sz="4" w:space="0" w:color="auto"/>
              <w:right w:val="single" w:sz="4" w:space="0" w:color="auto"/>
            </w:tcBorders>
            <w:vAlign w:val="center"/>
          </w:tcPr>
          <w:p w:rsidR="00B60CF5" w:rsidRPr="002108D5" w:rsidRDefault="00B60CF5"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B60CF5" w:rsidRPr="002108D5" w:rsidRDefault="00B60CF5" w:rsidP="002108D5">
            <w:pPr>
              <w:adjustRightInd w:val="0"/>
              <w:spacing w:line="360" w:lineRule="auto"/>
              <w:ind w:rightChars="-156" w:right="-328"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B60CF5" w:rsidRPr="002108D5" w:rsidRDefault="00B60CF5" w:rsidP="002108D5">
            <w:pPr>
              <w:adjustRightInd w:val="0"/>
              <w:spacing w:line="360" w:lineRule="auto"/>
              <w:ind w:rightChars="-156" w:right="-328"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B60CF5" w:rsidRPr="00DC2E17" w:rsidRDefault="00B60CF5" w:rsidP="00B75BD4">
            <w:pPr>
              <w:autoSpaceDE w:val="0"/>
              <w:autoSpaceDN w:val="0"/>
              <w:adjustRightInd w:val="0"/>
              <w:spacing w:line="360" w:lineRule="auto"/>
              <w:ind w:rightChars="-156" w:right="-328" w:firstLineChars="50" w:firstLine="105"/>
              <w:jc w:val="center"/>
              <w:rPr>
                <w:rFonts w:asciiTheme="minorEastAsia" w:eastAsiaTheme="minorEastAsia" w:hAnsiTheme="minorEastAsia" w:cs="-H"/>
                <w:kern w:val="0"/>
                <w:szCs w:val="21"/>
              </w:rPr>
            </w:pPr>
          </w:p>
        </w:tc>
      </w:tr>
      <w:tr w:rsidR="00B60CF5" w:rsidRPr="00D02EB9" w:rsidTr="00E37A7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60CF5" w:rsidRPr="002108D5" w:rsidRDefault="006A61C8" w:rsidP="002108D5">
            <w:pPr>
              <w:spacing w:line="400" w:lineRule="exact"/>
              <w:jc w:val="center"/>
              <w:rPr>
                <w:rFonts w:asciiTheme="majorEastAsia" w:eastAsiaTheme="majorEastAsia" w:hAnsiTheme="majorEastAsia"/>
                <w:szCs w:val="21"/>
              </w:rPr>
            </w:pPr>
            <w:r w:rsidRPr="002108D5">
              <w:rPr>
                <w:rFonts w:asciiTheme="majorEastAsia" w:eastAsiaTheme="majorEastAsia" w:hAnsiTheme="majorEastAsia" w:hint="eastAsia"/>
                <w:szCs w:val="21"/>
              </w:rPr>
              <w:t>14</w:t>
            </w:r>
          </w:p>
        </w:tc>
        <w:tc>
          <w:tcPr>
            <w:tcW w:w="2462"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400" w:lineRule="exact"/>
              <w:rPr>
                <w:rFonts w:asciiTheme="majorEastAsia" w:eastAsiaTheme="majorEastAsia" w:hAnsiTheme="majorEastAsia"/>
                <w:szCs w:val="21"/>
              </w:rPr>
            </w:pPr>
            <w:r w:rsidRPr="002108D5">
              <w:rPr>
                <w:rFonts w:asciiTheme="majorEastAsia" w:eastAsiaTheme="majorEastAsia" w:hAnsiTheme="majorEastAsia" w:hint="eastAsia"/>
                <w:szCs w:val="21"/>
              </w:rPr>
              <w:t>安全水位</w:t>
            </w:r>
          </w:p>
        </w:tc>
        <w:tc>
          <w:tcPr>
            <w:tcW w:w="2701" w:type="dxa"/>
            <w:vMerge/>
            <w:tcBorders>
              <w:left w:val="single" w:sz="4" w:space="0" w:color="auto"/>
              <w:right w:val="single" w:sz="4" w:space="0" w:color="auto"/>
            </w:tcBorders>
            <w:vAlign w:val="center"/>
          </w:tcPr>
          <w:p w:rsidR="00B60CF5" w:rsidRPr="002108D5" w:rsidRDefault="00B60CF5" w:rsidP="002108D5">
            <w:pPr>
              <w:spacing w:line="400" w:lineRule="exact"/>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B60CF5" w:rsidRPr="002108D5" w:rsidRDefault="00B60CF5" w:rsidP="002108D5">
            <w:pPr>
              <w:adjustRightInd w:val="0"/>
              <w:spacing w:line="360" w:lineRule="auto"/>
              <w:ind w:rightChars="-156" w:right="-328"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60CF5" w:rsidRPr="002108D5" w:rsidRDefault="00B60CF5" w:rsidP="002108D5">
            <w:pPr>
              <w:spacing w:line="360" w:lineRule="auto"/>
              <w:jc w:val="center"/>
              <w:rPr>
                <w:rFonts w:asciiTheme="majorEastAsia" w:eastAsiaTheme="majorEastAsia" w:hAnsiTheme="majorEastAsia"/>
                <w:szCs w:val="21"/>
              </w:rPr>
            </w:pPr>
            <w:r w:rsidRPr="002108D5">
              <w:rPr>
                <w:rFonts w:asciiTheme="majorEastAsia" w:eastAsiaTheme="majorEastAsia" w:hAnsiTheme="majorEastAsia" w:hint="eastAsia"/>
                <w:szCs w:val="21"/>
              </w:rPr>
              <w:t>●</w:t>
            </w:r>
          </w:p>
        </w:tc>
        <w:tc>
          <w:tcPr>
            <w:tcW w:w="601" w:type="dxa"/>
            <w:tcBorders>
              <w:top w:val="single" w:sz="4" w:space="0" w:color="auto"/>
              <w:left w:val="single" w:sz="4" w:space="0" w:color="auto"/>
              <w:bottom w:val="single" w:sz="4" w:space="0" w:color="auto"/>
              <w:right w:val="single" w:sz="4" w:space="0" w:color="auto"/>
            </w:tcBorders>
          </w:tcPr>
          <w:p w:rsidR="00B60CF5" w:rsidRPr="002108D5" w:rsidRDefault="00B60CF5" w:rsidP="002108D5">
            <w:pPr>
              <w:adjustRightInd w:val="0"/>
              <w:spacing w:line="360" w:lineRule="auto"/>
              <w:ind w:rightChars="-156" w:right="-328" w:firstLineChars="50" w:firstLine="105"/>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B60CF5" w:rsidRPr="00DC2E17" w:rsidRDefault="00B60CF5" w:rsidP="00B75BD4">
            <w:pPr>
              <w:autoSpaceDE w:val="0"/>
              <w:autoSpaceDN w:val="0"/>
              <w:adjustRightInd w:val="0"/>
              <w:spacing w:line="360" w:lineRule="auto"/>
              <w:ind w:rightChars="-156" w:right="-328" w:firstLineChars="50" w:firstLine="105"/>
              <w:jc w:val="center"/>
              <w:rPr>
                <w:rFonts w:asciiTheme="minorEastAsia" w:eastAsiaTheme="minorEastAsia" w:hAnsiTheme="minorEastAsia" w:cs="-H"/>
                <w:kern w:val="0"/>
                <w:szCs w:val="21"/>
              </w:rPr>
            </w:pPr>
          </w:p>
        </w:tc>
      </w:tr>
    </w:tbl>
    <w:p w:rsidR="00301DDD" w:rsidRPr="002108D5" w:rsidRDefault="00301DDD" w:rsidP="00301DDD">
      <w:pPr>
        <w:spacing w:line="600" w:lineRule="exact"/>
        <w:ind w:firstLineChars="200" w:firstLine="640"/>
        <w:rPr>
          <w:rFonts w:eastAsia="黑体"/>
          <w:sz w:val="32"/>
          <w:szCs w:val="32"/>
        </w:rPr>
      </w:pPr>
      <w:r w:rsidRPr="002108D5">
        <w:rPr>
          <w:rFonts w:eastAsia="黑体" w:hint="eastAsia"/>
          <w:sz w:val="32"/>
          <w:szCs w:val="32"/>
        </w:rPr>
        <w:t>六、判定规则</w:t>
      </w:r>
    </w:p>
    <w:p w:rsidR="00301DDD" w:rsidRPr="00596CE5" w:rsidRDefault="00301DDD" w:rsidP="00301DDD">
      <w:pPr>
        <w:spacing w:line="600" w:lineRule="exact"/>
        <w:ind w:firstLineChars="200" w:firstLine="640"/>
        <w:rPr>
          <w:rFonts w:eastAsia="仿宋_GB2312"/>
          <w:kern w:val="0"/>
          <w:sz w:val="32"/>
          <w:szCs w:val="32"/>
        </w:rPr>
      </w:pPr>
      <w:r w:rsidRPr="00596CE5">
        <w:rPr>
          <w:rFonts w:eastAsia="仿宋_GB2312"/>
          <w:kern w:val="0"/>
          <w:sz w:val="32"/>
          <w:szCs w:val="32"/>
        </w:rPr>
        <w:t>经检验，检验项目全部合格，判定为被抽查产品</w:t>
      </w:r>
      <w:r w:rsidRPr="00596CE5">
        <w:rPr>
          <w:rFonts w:eastAsia="仿宋_GB2312" w:hint="eastAsia"/>
          <w:kern w:val="0"/>
          <w:sz w:val="32"/>
          <w:szCs w:val="32"/>
        </w:rPr>
        <w:t>所检项目未发现不</w:t>
      </w:r>
      <w:r w:rsidRPr="00596CE5">
        <w:rPr>
          <w:rFonts w:eastAsia="仿宋_GB2312"/>
          <w:kern w:val="0"/>
          <w:sz w:val="32"/>
          <w:szCs w:val="32"/>
        </w:rPr>
        <w:t>合格；检验项目中任一项或一项以上不合格，判定为被抽查产品不合格。</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2308A6" w:rsidRPr="0042394F" w:rsidRDefault="002308A6" w:rsidP="002308A6">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301DDD" w:rsidRPr="002308A6" w:rsidRDefault="002308A6" w:rsidP="00301DDD">
      <w:pPr>
        <w:spacing w:line="600" w:lineRule="exact"/>
        <w:ind w:firstLineChars="200" w:firstLine="640"/>
        <w:rPr>
          <w:rFonts w:eastAsia="仿宋_GB2312"/>
          <w:kern w:val="0"/>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511163">
        <w:rPr>
          <w:rFonts w:eastAsia="仿宋_GB2312" w:hint="eastAsia"/>
          <w:kern w:val="0"/>
          <w:sz w:val="32"/>
          <w:szCs w:val="32"/>
        </w:rPr>
        <w:t>GB 25502-2017/GB/T 6952-2015/GB</w:t>
      </w:r>
      <w:r w:rsidRPr="00511163">
        <w:rPr>
          <w:rFonts w:eastAsia="仿宋_GB2312"/>
          <w:kern w:val="0"/>
          <w:sz w:val="32"/>
          <w:szCs w:val="32"/>
        </w:rPr>
        <w:t>/</w:t>
      </w:r>
      <w:r w:rsidRPr="00511163">
        <w:rPr>
          <w:rFonts w:eastAsia="仿宋_GB2312" w:hint="eastAsia"/>
          <w:kern w:val="0"/>
          <w:sz w:val="32"/>
          <w:szCs w:val="32"/>
        </w:rPr>
        <w:t xml:space="preserve">T </w:t>
      </w:r>
      <w:r w:rsidRPr="00511163">
        <w:rPr>
          <w:rFonts w:eastAsia="仿宋_GB2312"/>
          <w:kern w:val="0"/>
          <w:sz w:val="32"/>
          <w:szCs w:val="32"/>
        </w:rPr>
        <w:t>26730</w:t>
      </w:r>
      <w:r w:rsidRPr="00511163">
        <w:rPr>
          <w:rFonts w:eastAsia="仿宋_GB2312" w:hint="eastAsia"/>
          <w:kern w:val="0"/>
          <w:sz w:val="32"/>
          <w:szCs w:val="32"/>
        </w:rPr>
        <w:t>-201</w:t>
      </w:r>
      <w:r w:rsidRPr="00511163">
        <w:rPr>
          <w:rFonts w:eastAsia="仿宋_GB2312"/>
          <w:kern w:val="0"/>
          <w:sz w:val="32"/>
          <w:szCs w:val="32"/>
        </w:rPr>
        <w:t>1</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D02EB9" w:rsidRPr="00D02EB9" w:rsidRDefault="00D02EB9" w:rsidP="00D02EB9">
      <w:pPr>
        <w:spacing w:line="600" w:lineRule="exact"/>
        <w:ind w:firstLineChars="200" w:firstLine="640"/>
        <w:rPr>
          <w:rFonts w:eastAsia="仿宋_GB2312"/>
          <w:kern w:val="0"/>
          <w:sz w:val="32"/>
          <w:szCs w:val="32"/>
        </w:rPr>
      </w:pPr>
      <w:r w:rsidRPr="00D02EB9">
        <w:rPr>
          <w:rFonts w:eastAsia="仿宋_GB2312" w:hint="eastAsia"/>
          <w:kern w:val="0"/>
          <w:sz w:val="32"/>
          <w:szCs w:val="32"/>
        </w:rPr>
        <w:t>本细则未明确的监督抽查抽样检验相关技术规范，均按照《产品质量监督抽查管理暂行办法》（国家市场监督管理总局令第</w:t>
      </w:r>
      <w:r w:rsidRPr="00D02EB9">
        <w:rPr>
          <w:rFonts w:eastAsia="仿宋_GB2312"/>
          <w:kern w:val="0"/>
          <w:sz w:val="32"/>
          <w:szCs w:val="32"/>
        </w:rPr>
        <w:t>18</w:t>
      </w:r>
      <w:r w:rsidRPr="00D02EB9">
        <w:rPr>
          <w:rFonts w:eastAsia="仿宋_GB2312" w:hint="eastAsia"/>
          <w:kern w:val="0"/>
          <w:sz w:val="32"/>
          <w:szCs w:val="32"/>
        </w:rPr>
        <w:t>号）、《产品质量监督抽查抽样检验技术服务规范》（</w:t>
      </w:r>
      <w:r w:rsidRPr="00D02EB9">
        <w:rPr>
          <w:rFonts w:eastAsia="仿宋_GB2312"/>
          <w:kern w:val="0"/>
          <w:sz w:val="32"/>
          <w:szCs w:val="32"/>
        </w:rPr>
        <w:t>T/GDAQI 020-</w:t>
      </w:r>
      <w:r w:rsidR="00723509">
        <w:rPr>
          <w:rFonts w:eastAsia="仿宋_GB2312"/>
          <w:kern w:val="0"/>
          <w:sz w:val="32"/>
          <w:szCs w:val="32"/>
        </w:rPr>
        <w:t>2022</w:t>
      </w:r>
      <w:r w:rsidRPr="00D02EB9">
        <w:rPr>
          <w:rFonts w:eastAsia="仿宋_GB2312" w:hint="eastAsia"/>
          <w:kern w:val="0"/>
          <w:sz w:val="32"/>
          <w:szCs w:val="32"/>
        </w:rPr>
        <w:t>）规定执行。</w:t>
      </w:r>
    </w:p>
    <w:p w:rsidR="00FB5BB3" w:rsidRPr="00D02EB9" w:rsidRDefault="00D02EB9" w:rsidP="009C4D64">
      <w:pPr>
        <w:spacing w:line="600" w:lineRule="exact"/>
        <w:ind w:firstLineChars="200" w:firstLine="640"/>
        <w:jc w:val="left"/>
      </w:pPr>
      <w:r w:rsidRPr="00D02EB9">
        <w:rPr>
          <w:rFonts w:eastAsia="仿宋_GB2312" w:hint="eastAsia"/>
          <w:kern w:val="0"/>
          <w:sz w:val="32"/>
          <w:szCs w:val="32"/>
        </w:rPr>
        <w:t>被抽样生产者、销售者对检验结论有异议的，应提出书面复检申请并阐明理由，向潮州市市场监督管理局提出，由潮州市市场监督管理局依法依规处理。</w:t>
      </w:r>
    </w:p>
    <w:sectPr w:rsidR="00FB5BB3" w:rsidRPr="00D02EB9"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808" w:rsidRDefault="005B3808" w:rsidP="00FB5BB3">
      <w:r>
        <w:separator/>
      </w:r>
    </w:p>
  </w:endnote>
  <w:endnote w:type="continuationSeparator" w:id="1">
    <w:p w:rsidR="005B3808" w:rsidRDefault="005B3808"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Sym    ew Roman">
    <w:altName w:val="Times New Roman"/>
    <w:panose1 w:val="00000000000000000000"/>
    <w:charset w:val="00"/>
    <w:family w:val="roman"/>
    <w:notTrueType/>
    <w:pitch w:val="default"/>
    <w:sig w:usb0="00000003" w:usb1="00000000" w:usb2="00000000" w:usb3="00000000" w:csb0="00000001" w:csb1="00000000"/>
  </w:font>
  <w:font w:name="-H">
    <w:altName w:val="微软雅黑"/>
    <w:charset w:val="2D"/>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F72FC">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808" w:rsidRDefault="005B3808" w:rsidP="00FB5BB3">
      <w:r>
        <w:separator/>
      </w:r>
    </w:p>
  </w:footnote>
  <w:footnote w:type="continuationSeparator" w:id="1">
    <w:p w:rsidR="005B3808" w:rsidRDefault="005B3808"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50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07CE7"/>
    <w:rsid w:val="00017891"/>
    <w:rsid w:val="000453B4"/>
    <w:rsid w:val="00082006"/>
    <w:rsid w:val="00084ECE"/>
    <w:rsid w:val="000B4ED1"/>
    <w:rsid w:val="000F5E99"/>
    <w:rsid w:val="000F769F"/>
    <w:rsid w:val="0011293D"/>
    <w:rsid w:val="00182C87"/>
    <w:rsid w:val="001A17BF"/>
    <w:rsid w:val="001B1193"/>
    <w:rsid w:val="001E1C9D"/>
    <w:rsid w:val="002108D5"/>
    <w:rsid w:val="002308A6"/>
    <w:rsid w:val="002610B7"/>
    <w:rsid w:val="00270064"/>
    <w:rsid w:val="002B46E7"/>
    <w:rsid w:val="002B4ACB"/>
    <w:rsid w:val="002C15AA"/>
    <w:rsid w:val="002C21F3"/>
    <w:rsid w:val="00301DDD"/>
    <w:rsid w:val="003178EC"/>
    <w:rsid w:val="003364F1"/>
    <w:rsid w:val="00370AD6"/>
    <w:rsid w:val="003B2410"/>
    <w:rsid w:val="003D586E"/>
    <w:rsid w:val="003E461A"/>
    <w:rsid w:val="003F4AC3"/>
    <w:rsid w:val="00400360"/>
    <w:rsid w:val="004264C1"/>
    <w:rsid w:val="00451A40"/>
    <w:rsid w:val="00452774"/>
    <w:rsid w:val="00486B46"/>
    <w:rsid w:val="004C743D"/>
    <w:rsid w:val="004D7D9E"/>
    <w:rsid w:val="00511163"/>
    <w:rsid w:val="00555DB9"/>
    <w:rsid w:val="005601F2"/>
    <w:rsid w:val="00585E55"/>
    <w:rsid w:val="00590C7D"/>
    <w:rsid w:val="00594BB1"/>
    <w:rsid w:val="005B3808"/>
    <w:rsid w:val="005B7D4A"/>
    <w:rsid w:val="005C4D64"/>
    <w:rsid w:val="005E44A5"/>
    <w:rsid w:val="006151B3"/>
    <w:rsid w:val="006235B7"/>
    <w:rsid w:val="00652F66"/>
    <w:rsid w:val="006A270E"/>
    <w:rsid w:val="006A61C8"/>
    <w:rsid w:val="006D0070"/>
    <w:rsid w:val="006D699B"/>
    <w:rsid w:val="006F7514"/>
    <w:rsid w:val="00723509"/>
    <w:rsid w:val="0073302D"/>
    <w:rsid w:val="00755D99"/>
    <w:rsid w:val="00805167"/>
    <w:rsid w:val="008100DC"/>
    <w:rsid w:val="0084381D"/>
    <w:rsid w:val="008546F1"/>
    <w:rsid w:val="008950DB"/>
    <w:rsid w:val="008E2C97"/>
    <w:rsid w:val="0090528B"/>
    <w:rsid w:val="009106EF"/>
    <w:rsid w:val="00913B2C"/>
    <w:rsid w:val="00943485"/>
    <w:rsid w:val="00985565"/>
    <w:rsid w:val="00995B45"/>
    <w:rsid w:val="00996A83"/>
    <w:rsid w:val="009C4D64"/>
    <w:rsid w:val="009C789B"/>
    <w:rsid w:val="009F1253"/>
    <w:rsid w:val="00A05732"/>
    <w:rsid w:val="00A22B84"/>
    <w:rsid w:val="00A74C82"/>
    <w:rsid w:val="00AB2694"/>
    <w:rsid w:val="00AD4ADA"/>
    <w:rsid w:val="00AD797B"/>
    <w:rsid w:val="00B03F06"/>
    <w:rsid w:val="00B54D9C"/>
    <w:rsid w:val="00B60CF5"/>
    <w:rsid w:val="00B61CC7"/>
    <w:rsid w:val="00B73711"/>
    <w:rsid w:val="00B748B2"/>
    <w:rsid w:val="00B75BD4"/>
    <w:rsid w:val="00B8419F"/>
    <w:rsid w:val="00BB4566"/>
    <w:rsid w:val="00BC3260"/>
    <w:rsid w:val="00BC61DD"/>
    <w:rsid w:val="00BE1E9E"/>
    <w:rsid w:val="00BE2F93"/>
    <w:rsid w:val="00BF0274"/>
    <w:rsid w:val="00C31606"/>
    <w:rsid w:val="00C46DFC"/>
    <w:rsid w:val="00C90BEA"/>
    <w:rsid w:val="00CF220B"/>
    <w:rsid w:val="00D02EB9"/>
    <w:rsid w:val="00D076DE"/>
    <w:rsid w:val="00D129E9"/>
    <w:rsid w:val="00D55D5A"/>
    <w:rsid w:val="00D62067"/>
    <w:rsid w:val="00D90349"/>
    <w:rsid w:val="00DA2956"/>
    <w:rsid w:val="00DB1844"/>
    <w:rsid w:val="00DB19B0"/>
    <w:rsid w:val="00DC1FA9"/>
    <w:rsid w:val="00DC2304"/>
    <w:rsid w:val="00DC2E17"/>
    <w:rsid w:val="00DF2F7E"/>
    <w:rsid w:val="00E056AD"/>
    <w:rsid w:val="00E1300B"/>
    <w:rsid w:val="00E60B8C"/>
    <w:rsid w:val="00E97AA3"/>
    <w:rsid w:val="00EA060D"/>
    <w:rsid w:val="00EA1BB9"/>
    <w:rsid w:val="00EC13FD"/>
    <w:rsid w:val="00EC53BA"/>
    <w:rsid w:val="00F30761"/>
    <w:rsid w:val="00F52C3C"/>
    <w:rsid w:val="00F841D0"/>
    <w:rsid w:val="00FA0842"/>
    <w:rsid w:val="00FA1C5E"/>
    <w:rsid w:val="00FB5BB3"/>
    <w:rsid w:val="00FF49C4"/>
    <w:rsid w:val="00FF6378"/>
    <w:rsid w:val="00FF72FC"/>
    <w:rsid w:val="00FF7A7F"/>
    <w:rsid w:val="4F9038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 w:type="paragraph" w:styleId="a9">
    <w:name w:val="List Paragraph"/>
    <w:basedOn w:val="a"/>
    <w:uiPriority w:val="99"/>
    <w:rsid w:val="008E2C97"/>
    <w:pPr>
      <w:ind w:firstLineChars="200" w:firstLine="420"/>
    </w:pPr>
  </w:style>
</w:styles>
</file>

<file path=word/webSettings.xml><?xml version="1.0" encoding="utf-8"?>
<w:webSettings xmlns:r="http://schemas.openxmlformats.org/officeDocument/2006/relationships" xmlns:w="http://schemas.openxmlformats.org/wordprocessingml/2006/main">
  <w:divs>
    <w:div w:id="1819226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791384E-CCD5-4AF5-B153-45C7BAE1F35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391</Words>
  <Characters>2229</Characters>
  <Application>Microsoft Office Word</Application>
  <DocSecurity>0</DocSecurity>
  <Lines>18</Lines>
  <Paragraphs>5</Paragraphs>
  <ScaleCrop>false</ScaleCrop>
  <Company>china</Company>
  <LinksUpToDate>false</LinksUpToDate>
  <CharactersWithSpaces>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Admintor</cp:lastModifiedBy>
  <cp:revision>7</cp:revision>
  <dcterms:created xsi:type="dcterms:W3CDTF">2023-06-02T02:58:00Z</dcterms:created>
  <dcterms:modified xsi:type="dcterms:W3CDTF">2023-06-02T07:25:00Z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