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" w:lineRule="auto"/>
        <w:ind w:right="640" w:firstLine="450" w:firstLineChars="1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</w:pPr>
    </w:p>
    <w:p>
      <w:pPr>
        <w:pStyle w:val="6"/>
        <w:widowControl/>
        <w:spacing w:line="60" w:lineRule="auto"/>
        <w:ind w:right="640" w:firstLine="800" w:firstLineChars="250"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潮州市</w:t>
      </w:r>
      <w:bookmarkStart w:id="0" w:name="_Hlk72701249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2020年度基层法律服务所考核合格机构</w:t>
      </w:r>
      <w:bookmarkEnd w:id="0"/>
    </w:p>
    <w:p>
      <w:pPr>
        <w:pStyle w:val="6"/>
        <w:widowControl/>
        <w:spacing w:line="60" w:lineRule="auto"/>
        <w:ind w:right="640" w:firstLine="480" w:firstLineChars="1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和基层法律服务工作者考核称职人员名单</w:t>
      </w:r>
    </w:p>
    <w:p>
      <w:pPr>
        <w:pStyle w:val="6"/>
        <w:widowControl/>
        <w:spacing w:line="60" w:lineRule="auto"/>
        <w:ind w:right="640" w:firstLine="450" w:firstLineChars="150"/>
        <w:jc w:val="center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（第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批）</w:t>
      </w:r>
    </w:p>
    <w:p>
      <w:pPr>
        <w:pStyle w:val="6"/>
        <w:widowControl/>
        <w:spacing w:line="360" w:lineRule="auto"/>
        <w:ind w:right="641" w:firstLine="452" w:firstLineChars="150"/>
        <w:jc w:val="center"/>
        <w:rPr>
          <w:rFonts w:ascii="仿宋" w:hAnsi="仿宋" w:eastAsia="仿宋" w:cs="方正小标宋简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一、20</w:t>
      </w:r>
      <w:r>
        <w:rPr>
          <w:rFonts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年度</w:t>
      </w:r>
      <w:r>
        <w:rPr>
          <w:rFonts w:hint="eastAsia" w:ascii="仿宋" w:hAnsi="仿宋" w:eastAsia="仿宋" w:cs="方正小标宋简体"/>
          <w:b/>
          <w:bCs/>
          <w:color w:val="000000"/>
          <w:sz w:val="30"/>
          <w:szCs w:val="30"/>
          <w:shd w:val="clear" w:color="auto" w:fill="FFFFFF"/>
        </w:rPr>
        <w:t>基层法律服务所考核合格机构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pStyle w:val="6"/>
              <w:widowControl/>
              <w:spacing w:line="360" w:lineRule="auto"/>
              <w:ind w:right="641"/>
              <w:jc w:val="center"/>
              <w:rPr>
                <w:rFonts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6458" w:type="dxa"/>
          </w:tcPr>
          <w:p>
            <w:pPr>
              <w:pStyle w:val="6"/>
              <w:widowControl/>
              <w:spacing w:line="360" w:lineRule="auto"/>
              <w:ind w:right="641"/>
              <w:jc w:val="center"/>
              <w:rPr>
                <w:rFonts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pStyle w:val="6"/>
              <w:widowControl/>
              <w:spacing w:line="360" w:lineRule="auto"/>
              <w:ind w:right="641"/>
              <w:jc w:val="center"/>
              <w:rPr>
                <w:rFonts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458" w:type="dxa"/>
          </w:tcPr>
          <w:p>
            <w:pPr>
              <w:pStyle w:val="6"/>
              <w:widowControl/>
              <w:spacing w:line="360" w:lineRule="auto"/>
              <w:ind w:right="641" w:firstLine="900" w:firstLineChars="300"/>
              <w:rPr>
                <w:rFonts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潮州市湘桥区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  <w:lang w:eastAsia="zh-CN"/>
              </w:rPr>
              <w:t>西湖</w:t>
            </w:r>
            <w:r>
              <w:rPr>
                <w:rFonts w:hint="eastAsia" w:ascii="仿宋" w:hAnsi="仿宋" w:eastAsia="仿宋" w:cs="方正小标宋简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</w:tbl>
    <w:p>
      <w:pPr>
        <w:pStyle w:val="6"/>
        <w:widowControl/>
        <w:spacing w:line="60" w:lineRule="auto"/>
        <w:ind w:right="640" w:firstLine="904" w:firstLineChars="300"/>
        <w:rPr>
          <w:rFonts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、2</w:t>
      </w:r>
      <w:r>
        <w:rPr>
          <w:rFonts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020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年度</w:t>
      </w:r>
      <w:r>
        <w:rPr>
          <w:rFonts w:hint="eastAsia" w:ascii="仿宋" w:hAnsi="仿宋" w:eastAsia="仿宋" w:cs="方正小标宋简体"/>
          <w:b/>
          <w:bCs/>
          <w:color w:val="000000"/>
          <w:sz w:val="30"/>
          <w:szCs w:val="30"/>
          <w:shd w:val="clear" w:color="auto" w:fill="FFFFFF"/>
        </w:rPr>
        <w:t>基层法律服务工作者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考核称职人员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执业机构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洪美旺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潮州市湘桥区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西湖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刘振维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潮州市湘桥区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西湖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42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郭镇和</w:t>
            </w:r>
          </w:p>
        </w:tc>
        <w:tc>
          <w:tcPr>
            <w:tcW w:w="4899" w:type="dxa"/>
          </w:tcPr>
          <w:p>
            <w:pPr>
              <w:pStyle w:val="6"/>
              <w:widowControl/>
              <w:spacing w:line="60" w:lineRule="auto"/>
              <w:ind w:right="64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潮州市湘桥区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西湖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  <w:shd w:val="clear" w:color="auto" w:fill="FFFFFF"/>
              </w:rPr>
              <w:t>法律服务所</w:t>
            </w:r>
          </w:p>
        </w:tc>
      </w:tr>
    </w:tbl>
    <w:p>
      <w:pPr>
        <w:pStyle w:val="2"/>
        <w:widowControl/>
        <w:shd w:val="clear" w:color="auto" w:fill="FFFFFF"/>
        <w:snapToGrid w:val="0"/>
        <w:spacing w:before="450" w:beforeAutospacing="0" w:after="300" w:afterAutospacing="0" w:line="60" w:lineRule="auto"/>
        <w:jc w:val="center"/>
        <w:rPr>
          <w:rFonts w:ascii="仿宋" w:hAnsi="仿宋" w:eastAsia="仿宋"/>
          <w:b w:val="0"/>
          <w:color w:val="000000"/>
          <w:sz w:val="30"/>
          <w:szCs w:val="30"/>
          <w:shd w:val="clear" w:color="auto" w:fill="FFFFFF"/>
          <w:lang w:val="e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8"/>
    <w:rsid w:val="001363BE"/>
    <w:rsid w:val="001E2378"/>
    <w:rsid w:val="00262993"/>
    <w:rsid w:val="00715EF3"/>
    <w:rsid w:val="0081038C"/>
    <w:rsid w:val="00855731"/>
    <w:rsid w:val="009606B3"/>
    <w:rsid w:val="00C11F50"/>
    <w:rsid w:val="00C67AD9"/>
    <w:rsid w:val="00FC6183"/>
    <w:rsid w:val="7FFCE0B6"/>
    <w:rsid w:val="973FFD55"/>
    <w:rsid w:val="B7FF59E4"/>
    <w:rsid w:val="EDBBC821"/>
    <w:rsid w:val="FFF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2"/>
    <w:qFormat/>
    <w:uiPriority w:val="0"/>
    <w:rPr>
      <w:rFonts w:ascii="宋体" w:hAnsi="宋体" w:eastAsia="宋体" w:cs="宋体"/>
      <w:b/>
      <w:kern w:val="0"/>
      <w:sz w:val="36"/>
      <w:szCs w:val="36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11</TotalTime>
  <ScaleCrop>false</ScaleCrop>
  <LinksUpToDate>false</LinksUpToDate>
  <CharactersWithSpaces>494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2021-05-24T14:43:00Z</dcterms:created>
  <dc:creator>501</dc:creator>
  <cp:lastModifiedBy>李思礼</cp:lastModifiedBy>
  <cp:lastPrinted>2021-12-16T22:59:00Z</cp:lastPrinted>
  <dcterms:modified xsi:type="dcterms:W3CDTF">2021-12-16T17:16:28Z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