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附件1</w:t>
      </w:r>
    </w:p>
    <w:p>
      <w:pPr>
        <w:spacing w:line="560" w:lineRule="exact"/>
        <w:rPr>
          <w:rFonts w:hint="eastAsia" w:ascii="黑体" w:hAnsi="黑体" w:eastAsia="黑体"/>
          <w:sz w:val="32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202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年度生态环境工程技术人才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职称评审申报材料要求</w:t>
      </w:r>
    </w:p>
    <w:p>
      <w:pPr>
        <w:spacing w:line="560" w:lineRule="exact"/>
        <w:jc w:val="center"/>
        <w:rPr>
          <w:rFonts w:ascii="Times New Roman" w:hAnsi="Times New Roman" w:eastAsia="仿宋"/>
          <w:b/>
          <w:bCs/>
          <w:sz w:val="32"/>
          <w:szCs w:val="32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一、</w:t>
      </w:r>
      <w:r>
        <w:rPr>
          <w:rFonts w:ascii="Times New Roman" w:hAnsi="Times New Roman" w:eastAsia="仿宋"/>
          <w:sz w:val="32"/>
          <w:szCs w:val="32"/>
        </w:rPr>
        <w:t>申报人员需按要求提交以下纸质材料</w:t>
      </w:r>
      <w:r>
        <w:rPr>
          <w:rFonts w:hint="eastAsia" w:ascii="Times New Roman" w:hAnsi="Times New Roman" w:eastAsia="仿宋"/>
          <w:sz w:val="32"/>
          <w:szCs w:val="32"/>
        </w:rPr>
        <w:t>。</w:t>
      </w:r>
      <w:r>
        <w:rPr>
          <w:rFonts w:hint="eastAsia" w:ascii="Times New Roman" w:hAnsi="Times New Roman" w:eastAsia="仿宋"/>
          <w:b/>
          <w:sz w:val="32"/>
          <w:szCs w:val="32"/>
          <w:u w:val="single"/>
        </w:rPr>
        <w:t>另附自评具备的工作能力（经历）、业绩成果与所提交证明材料的对应索引表</w:t>
      </w:r>
      <w:r>
        <w:rPr>
          <w:rFonts w:hint="eastAsia" w:ascii="Times New Roman" w:hAnsi="Times New Roman" w:eastAsia="仿宋"/>
          <w:b/>
          <w:sz w:val="32"/>
          <w:szCs w:val="32"/>
          <w:u w:val="single"/>
          <w:lang w:eastAsia="zh-CN"/>
        </w:rPr>
        <w:t>（</w:t>
      </w:r>
      <w:r>
        <w:rPr>
          <w:rFonts w:hint="eastAsia" w:ascii="Times New Roman" w:hAnsi="Times New Roman" w:eastAsia="仿宋"/>
          <w:b/>
          <w:sz w:val="32"/>
          <w:szCs w:val="32"/>
          <w:u w:val="single"/>
          <w:lang w:val="en-US" w:eastAsia="zh-CN"/>
        </w:rPr>
        <w:t>格式自拟</w:t>
      </w:r>
      <w:r>
        <w:rPr>
          <w:rFonts w:hint="eastAsia" w:ascii="Times New Roman" w:hAnsi="Times New Roman" w:eastAsia="仿宋"/>
          <w:b/>
          <w:sz w:val="32"/>
          <w:szCs w:val="32"/>
          <w:u w:val="single"/>
          <w:lang w:eastAsia="zh-CN"/>
        </w:rPr>
        <w:t>）</w:t>
      </w:r>
      <w:r>
        <w:rPr>
          <w:rFonts w:hint="eastAsia" w:ascii="Times New Roman" w:hAnsi="Times New Roman" w:eastAsia="仿宋"/>
          <w:sz w:val="32"/>
          <w:szCs w:val="32"/>
        </w:rPr>
        <w:t>。</w:t>
      </w:r>
    </w:p>
    <w:p>
      <w:pPr>
        <w:pStyle w:val="2"/>
      </w:pPr>
    </w:p>
    <w:tbl>
      <w:tblPr>
        <w:tblStyle w:val="5"/>
        <w:tblW w:w="50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054"/>
        <w:gridCol w:w="2587"/>
        <w:gridCol w:w="3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42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4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44"/>
              </w:rPr>
              <w:t>类别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4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44"/>
              </w:rPr>
              <w:t>名称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4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44"/>
              </w:rPr>
              <w:t>内容、数量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4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4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42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表一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送评材料目录单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份，A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纸单面打印。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粘贴于文件盒封面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5" w:hRule="atLeast"/>
          <w:jc w:val="center"/>
        </w:trPr>
        <w:tc>
          <w:tcPr>
            <w:tcW w:w="42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表二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广东省职称评审表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份，A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纸双面打印。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该表须由申报人在《广东省专业技术人才职称管理系统》上完成填报后自动生成下载，表格的结构和格式不予改变。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0" w:hRule="atLeast"/>
          <w:jc w:val="center"/>
        </w:trPr>
        <w:tc>
          <w:tcPr>
            <w:tcW w:w="42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表三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 ）级职称申报人基本情况及评审登记表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中(初级)一式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份，其中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份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为原件，其余为复印件，复印件均需加盖单位公章，采用竖表，A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纸单面打印，共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页。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填写简明扼要，不附页，不装订。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表四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证书、证明材料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国家教育行政管理部门承认学历的毕业证书或学位证书、职称证书、聘任证书、职业资格证书等证书材料各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若为复印件，需A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纸单面复印，单位验证后签具“与原件相同”并加盖公章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（需同时提供原件备查）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0" w:hRule="atLeast"/>
          <w:jc w:val="center"/>
        </w:trPr>
        <w:tc>
          <w:tcPr>
            <w:tcW w:w="428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表四</w:t>
            </w:r>
          </w:p>
        </w:tc>
        <w:tc>
          <w:tcPr>
            <w:tcW w:w="1099" w:type="pct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证书、证明材料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202</w:t>
            </w:r>
            <w:r>
              <w:rPr>
                <w:rFonts w:hint="eastAsia" w:eastAsia="仿宋" w:cs="Times New Roman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年度的继续教育证书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份或专业技术人员继续教育学习承诺书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继续教育证书须从“广东省专业技术人员继续教育管理系统”登记打印，并在非二维码区域加盖申报人所在单位公章；暂未完成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eastAsia="仿宋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年度继续教育学习任务的，可用个人承诺书（见附件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）作为继续教育证明材料申报，并于规定日期前补交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eastAsia="仿宋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年度继续教育证书到评委会办公室。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5" w:hRule="atLeast"/>
          <w:jc w:val="center"/>
        </w:trPr>
        <w:tc>
          <w:tcPr>
            <w:tcW w:w="428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99" w:type="pct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与个人工作经历相同的连续半年以上的社保凭证原件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社保凭证须由所缴纳社保部门加具业务专用章（复印件一律无效）。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428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99" w:type="pct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472" w:type="pct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本表格所有签名处需要申报人亲笔签名，若粘贴面无材料的，应在空白处填写“无”。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428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表五</w:t>
            </w:r>
          </w:p>
        </w:tc>
        <w:tc>
          <w:tcPr>
            <w:tcW w:w="1099" w:type="pct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业绩、成果材料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获奖材料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份。</w:t>
            </w:r>
          </w:p>
        </w:tc>
        <w:tc>
          <w:tcPr>
            <w:tcW w:w="2088" w:type="pct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若为复印件，需A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纸单面复印，单位验证后签具“与原件相同”并加盖公章。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428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99" w:type="pct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科研成果、专利成果材料各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份，装订成册。</w:t>
            </w:r>
          </w:p>
        </w:tc>
        <w:tc>
          <w:tcPr>
            <w:tcW w:w="2088" w:type="pct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6" w:hRule="atLeast"/>
          <w:jc w:val="center"/>
        </w:trPr>
        <w:tc>
          <w:tcPr>
            <w:tcW w:w="428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99" w:type="pct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论文材料，包括学术、技术或专业论文；著作材料，包括学术、技术专著或译著，原件。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申报人必须是论文的独撰者或第一作者，论文要求发表在与申报评审专业相关的具有CN或ISSN刊号的专业期刊上（不含电子期刊，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bidi="ar"/>
              </w:rPr>
              <w:t>均需为正刊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）；著作材料要求必须本专业或相关专业，并已公开出版发行；上述论文（著作）必须提交原件一份，论文可只提交与本人相关刊物的封面、封底、目录及本人论文正文页（内容应齐全）。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  <w:jc w:val="center"/>
        </w:trPr>
        <w:tc>
          <w:tcPr>
            <w:tcW w:w="428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表五</w:t>
            </w:r>
          </w:p>
        </w:tc>
        <w:tc>
          <w:tcPr>
            <w:tcW w:w="1099" w:type="pct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业绩、成果材料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技术类报告，包括技术报告、技术研究报告或技术分析报告，原件，A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纸打印，装订成册。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根据申报人实际情况，对照相应专业资格条件要求提供（与论文一并装订）。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428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99" w:type="pct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其他业绩、成果佐证材料各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份，装订成册。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若为复印件，需A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纸单面复印，单位验证后签具“与原件相同”并加盖公章。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428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99" w:type="pct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472" w:type="pct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无相关材料的，要在附件页上填写“无”。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3" w:hRule="atLeast"/>
          <w:jc w:val="center"/>
        </w:trPr>
        <w:tc>
          <w:tcPr>
            <w:tcW w:w="42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表六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身份证复印件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免冠大一寸近期正面相片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张、居民身份证正反面复印件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份，A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纸单面复印。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港澳台或外籍申报人提供通行证或护照复印件。现场核验原件，收复印件。（复印件应由单位验证人签名并加盖公章）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42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表七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评前公示表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原件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份，A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纸单面打印。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表八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年度考核登记表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复印件各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份，A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纸打印，订装成册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任现职以来各年度（近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年）考核和任职期满考核登记表复印件各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工作不足5年的，按实际工作年限提供。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428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其他材料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专业技术工作报告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原件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份，A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纸双面打印。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中级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2000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字以内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428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个人及单位诚信承诺书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原件各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份，A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纸单面打印。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见附件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428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本年度申报新增专业技术工作经历和业绩成果表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原件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份，A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纸双面打印。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见附件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，非首次申报同一层级职称的专业技术人员需提供</w:t>
            </w:r>
          </w:p>
        </w:tc>
      </w:tr>
    </w:tbl>
    <w:p>
      <w:pPr>
        <w:spacing w:line="560" w:lineRule="exact"/>
        <w:rPr>
          <w:rFonts w:ascii="Times New Roman" w:hAnsi="Times New Roman" w:eastAsia="仿宋"/>
          <w:sz w:val="32"/>
          <w:szCs w:val="32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1080" w:right="1440" w:bottom="1080" w:left="1440" w:header="851" w:footer="1417" w:gutter="0"/>
          <w:pgNumType w:fmt="decimal"/>
          <w:cols w:space="720" w:num="1"/>
          <w:docGrid w:type="lines" w:linePitch="579" w:charSpace="0"/>
        </w:sectPr>
      </w:pP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仿宋"/>
          <w:sz w:val="32"/>
          <w:szCs w:val="32"/>
        </w:rPr>
        <w:t>、申报材料要求统一装在A4纸文件盒内（约长34cm、宽25cm、高6.5cm，掌握大概尺寸即可），避免申报材料散失。要切实保证申报材料质量、严格控制数量，请对照附件</w:t>
      </w:r>
      <w:r>
        <w:rPr>
          <w:rFonts w:hint="eastAsia" w:eastAsia="仿宋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"/>
          <w:sz w:val="32"/>
          <w:szCs w:val="32"/>
        </w:rPr>
        <w:t>中资格条件，提交最主要的、最突出的</w:t>
      </w:r>
      <w:r>
        <w:rPr>
          <w:rFonts w:hint="eastAsia" w:ascii="Times New Roman" w:hAnsi="Times New Roman" w:eastAsia="仿宋"/>
          <w:sz w:val="32"/>
          <w:szCs w:val="32"/>
        </w:rPr>
        <w:t>“</w:t>
      </w:r>
      <w:r>
        <w:rPr>
          <w:rFonts w:ascii="Times New Roman" w:hAnsi="Times New Roman" w:eastAsia="仿宋"/>
          <w:sz w:val="32"/>
          <w:szCs w:val="32"/>
        </w:rPr>
        <w:t>业绩成果</w:t>
      </w:r>
      <w:r>
        <w:rPr>
          <w:rFonts w:hint="eastAsia" w:ascii="Times New Roman" w:hAnsi="Times New Roman" w:eastAsia="仿宋"/>
          <w:sz w:val="32"/>
          <w:szCs w:val="32"/>
        </w:rPr>
        <w:t>”</w:t>
      </w:r>
      <w:r>
        <w:rPr>
          <w:rFonts w:ascii="Times New Roman" w:hAnsi="Times New Roman" w:eastAsia="仿宋"/>
          <w:sz w:val="32"/>
          <w:szCs w:val="32"/>
        </w:rPr>
        <w:t>，文件盒原则上不得超过5个。</w:t>
      </w:r>
      <w:r>
        <w:rPr>
          <w:rFonts w:hint="eastAsia" w:ascii="Times New Roman" w:hAnsi="Times New Roman" w:eastAsia="仿宋"/>
          <w:sz w:val="32"/>
          <w:szCs w:val="32"/>
        </w:rPr>
        <w:t>送审的文件盒左侧和下侧中间部分粘贴上“姓名、申报专业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/>
          <w:sz w:val="32"/>
          <w:szCs w:val="32"/>
        </w:rPr>
        <w:t>申报等级、文件盒数”。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示例如下</w:t>
      </w:r>
      <w:r>
        <w:rPr>
          <w:rFonts w:hint="eastAsia" w:ascii="Times New Roman" w:hAnsi="Times New Roman" w:eastAsia="仿宋"/>
          <w:sz w:val="32"/>
          <w:szCs w:val="32"/>
        </w:rPr>
        <w:t>：</w:t>
      </w:r>
    </w:p>
    <w:p>
      <w:pPr>
        <w:spacing w:line="240" w:lineRule="auto"/>
        <w:jc w:val="left"/>
        <w:rPr>
          <w:rFonts w:hint="eastAsia"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drawing>
          <wp:inline distT="0" distB="0" distL="114300" distR="114300">
            <wp:extent cx="4918075" cy="2419985"/>
            <wp:effectExtent l="0" t="0" r="15875" b="18415"/>
            <wp:docPr id="1" name="图片 1" descr="08d553d0a6ca0db19d42e11fd5545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8d553d0a6ca0db19d42e11fd5545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8075" cy="24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仿宋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"/>
          <w:sz w:val="32"/>
          <w:szCs w:val="32"/>
        </w:rPr>
        <w:t>送审的文件盒一律要求密封，并加盖骑缝章，确保申报材料的真实性，否则不予受理。不受理的申报材料</w:t>
      </w:r>
      <w:r>
        <w:rPr>
          <w:rFonts w:hint="eastAsia" w:ascii="Times New Roman" w:hAnsi="Times New Roman" w:eastAsia="仿宋"/>
          <w:sz w:val="32"/>
          <w:szCs w:val="32"/>
        </w:rPr>
        <w:t>按</w:t>
      </w:r>
      <w:r>
        <w:rPr>
          <w:rFonts w:ascii="Times New Roman" w:hAnsi="Times New Roman" w:eastAsia="仿宋"/>
          <w:sz w:val="32"/>
          <w:szCs w:val="32"/>
        </w:rPr>
        <w:t>原报送渠道退回。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b/>
          <w:bCs/>
          <w:sz w:val="36"/>
          <w:szCs w:val="36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仿宋"/>
          <w:sz w:val="32"/>
          <w:szCs w:val="32"/>
        </w:rPr>
        <w:t>、凡不符合上述规定要求的，不予受</w:t>
      </w:r>
      <w:r>
        <w:rPr>
          <w:rFonts w:hint="eastAsia" w:ascii="Times New Roman" w:hAnsi="Times New Roman" w:eastAsia="仿宋"/>
          <w:sz w:val="32"/>
          <w:szCs w:val="32"/>
        </w:rPr>
        <w:t>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513"/>
        <w:tab w:val="clear" w:pos="4153"/>
      </w:tabs>
      <w:rPr>
        <w:rFonts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ffc+G9IAAAADAQAADwAAAAAAAAABACAAAAAiAAAAZHJzL2Rvd25yZXYueG1s&#10;UEsBAhQAFAAAAAgAh07iQLqT1Ys3AgAAYQQAAA4AAAAAAAAAAQAgAAAAI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00295"/>
    <w:rsid w:val="196240DA"/>
    <w:rsid w:val="1B7C7BDB"/>
    <w:rsid w:val="3F706373"/>
    <w:rsid w:val="569068C4"/>
    <w:rsid w:val="5B8802DB"/>
    <w:rsid w:val="71D539A0"/>
    <w:rsid w:val="75FA6F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2021-11-23T02:25:16Z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5FB7D128180943A5BC43B1545B2F3764</vt:lpwstr>
  </property>
</Properties>
</file>