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39" w:rsidRDefault="00BF3E39">
      <w:pPr>
        <w:jc w:val="center"/>
        <w:rPr>
          <w:rFonts w:ascii="黑体" w:eastAsia="黑体" w:hAnsi="黑体"/>
          <w:sz w:val="44"/>
          <w:szCs w:val="44"/>
        </w:rPr>
      </w:pPr>
    </w:p>
    <w:p w:rsidR="00BF3E39" w:rsidRDefault="00BF3E39">
      <w:pPr>
        <w:jc w:val="center"/>
        <w:rPr>
          <w:rFonts w:ascii="黑体" w:eastAsia="黑体" w:hAnsi="黑体"/>
          <w:sz w:val="44"/>
          <w:szCs w:val="44"/>
        </w:rPr>
      </w:pPr>
    </w:p>
    <w:p w:rsidR="00BF3E39" w:rsidRDefault="00BF3E39">
      <w:pPr>
        <w:jc w:val="center"/>
        <w:rPr>
          <w:rFonts w:ascii="黑体" w:eastAsia="黑体" w:hAnsi="黑体"/>
          <w:sz w:val="44"/>
          <w:szCs w:val="44"/>
        </w:rPr>
      </w:pPr>
    </w:p>
    <w:p w:rsidR="00D22722" w:rsidRPr="00A02B5B" w:rsidRDefault="00D22722" w:rsidP="00D22722">
      <w:pPr>
        <w:ind w:right="320"/>
        <w:jc w:val="right"/>
        <w:rPr>
          <w:rFonts w:ascii="仿宋_GB2312" w:eastAsia="仿宋_GB2312"/>
          <w:sz w:val="44"/>
        </w:rPr>
      </w:pPr>
      <w:r w:rsidRPr="00A02B5B">
        <w:rPr>
          <w:rFonts w:ascii="仿宋_GB2312" w:eastAsia="仿宋_GB2312" w:hint="eastAsia"/>
          <w:sz w:val="32"/>
        </w:rPr>
        <w:t>潮城综管提[201</w:t>
      </w:r>
      <w:r>
        <w:rPr>
          <w:rFonts w:ascii="仿宋_GB2312" w:eastAsia="仿宋_GB2312" w:hint="eastAsia"/>
          <w:sz w:val="32"/>
        </w:rPr>
        <w:t>7</w:t>
      </w:r>
      <w:r w:rsidRPr="00A02B5B">
        <w:rPr>
          <w:rFonts w:ascii="仿宋_GB2312" w:eastAsia="仿宋_GB2312" w:hint="eastAsia"/>
          <w:sz w:val="32"/>
        </w:rPr>
        <w:t>]</w:t>
      </w:r>
      <w:r w:rsidR="00501535">
        <w:rPr>
          <w:rFonts w:ascii="仿宋_GB2312" w:eastAsia="仿宋_GB2312" w:hint="eastAsia"/>
          <w:sz w:val="32"/>
        </w:rPr>
        <w:t>3</w:t>
      </w:r>
      <w:r w:rsidRPr="00A02B5B">
        <w:rPr>
          <w:rFonts w:ascii="仿宋_GB2312" w:eastAsia="仿宋_GB2312" w:hint="eastAsia"/>
          <w:sz w:val="32"/>
        </w:rPr>
        <w:t>号</w:t>
      </w:r>
      <w:r w:rsidR="00743E02">
        <w:rPr>
          <w:rFonts w:ascii="仿宋_GB2312" w:eastAsia="仿宋_GB2312" w:hint="eastAsia"/>
          <w:sz w:val="32"/>
        </w:rPr>
        <w:t>A</w:t>
      </w:r>
    </w:p>
    <w:p w:rsidR="00D22722" w:rsidRDefault="00D22722" w:rsidP="00D22722">
      <w:pPr>
        <w:spacing w:line="480" w:lineRule="auto"/>
        <w:jc w:val="center"/>
        <w:rPr>
          <w:rFonts w:ascii="宋体" w:hAnsi="宋体"/>
          <w:b/>
          <w:sz w:val="44"/>
          <w:szCs w:val="44"/>
        </w:rPr>
      </w:pPr>
    </w:p>
    <w:p w:rsidR="00D22722" w:rsidRPr="00A4130C" w:rsidRDefault="00D22722" w:rsidP="00D22722">
      <w:pPr>
        <w:snapToGrid w:val="0"/>
        <w:jc w:val="center"/>
        <w:rPr>
          <w:rFonts w:ascii="宋体" w:hAnsi="宋体"/>
          <w:b/>
          <w:sz w:val="44"/>
        </w:rPr>
      </w:pPr>
      <w:r w:rsidRPr="00A4130C">
        <w:rPr>
          <w:rFonts w:ascii="宋体" w:hAnsi="宋体" w:hint="eastAsia"/>
          <w:b/>
          <w:sz w:val="44"/>
        </w:rPr>
        <w:t>关于对潮州市政协第十二届一次会议</w:t>
      </w:r>
    </w:p>
    <w:p w:rsidR="00D22722" w:rsidRPr="00A4130C" w:rsidRDefault="00D22722" w:rsidP="00D22722">
      <w:pPr>
        <w:snapToGrid w:val="0"/>
        <w:jc w:val="center"/>
        <w:rPr>
          <w:rFonts w:ascii="宋体" w:hAnsi="宋体"/>
          <w:b/>
        </w:rPr>
      </w:pPr>
      <w:r w:rsidRPr="00A4130C">
        <w:rPr>
          <w:rFonts w:ascii="宋体" w:hAnsi="宋体" w:hint="eastAsia"/>
          <w:b/>
          <w:sz w:val="44"/>
        </w:rPr>
        <w:t>第</w:t>
      </w:r>
      <w:r>
        <w:rPr>
          <w:rFonts w:ascii="宋体" w:hAnsi="宋体" w:hint="eastAsia"/>
          <w:b/>
          <w:sz w:val="44"/>
        </w:rPr>
        <w:t>10</w:t>
      </w:r>
      <w:r w:rsidRPr="00A4130C">
        <w:rPr>
          <w:rFonts w:ascii="宋体" w:hAnsi="宋体" w:hint="eastAsia"/>
          <w:b/>
          <w:sz w:val="44"/>
        </w:rPr>
        <w:t>号提案的答复意见</w:t>
      </w:r>
    </w:p>
    <w:p w:rsidR="00BF3E39" w:rsidRDefault="00BF3E39">
      <w:pPr>
        <w:spacing w:line="560" w:lineRule="exact"/>
        <w:rPr>
          <w:rFonts w:ascii="仿宋_GB2312" w:eastAsia="仿宋_GB2312" w:hAnsi="仿宋_GB2312" w:cs="仿宋_GB2312"/>
          <w:sz w:val="32"/>
          <w:szCs w:val="32"/>
        </w:rPr>
      </w:pPr>
    </w:p>
    <w:p w:rsidR="00BF3E39" w:rsidRDefault="0074725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致公党潮州市委会：</w:t>
      </w:r>
    </w:p>
    <w:p w:rsidR="00BF3E39" w:rsidRDefault="0074725E">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您们提出的</w:t>
      </w:r>
      <w:r w:rsidR="00287A4B">
        <w:rPr>
          <w:rFonts w:ascii="仿宋_GB2312" w:eastAsia="仿宋_GB2312" w:hAnsi="仿宋_GB2312" w:cs="仿宋_GB2312" w:hint="eastAsia"/>
          <w:sz w:val="32"/>
          <w:szCs w:val="32"/>
        </w:rPr>
        <w:t>《擦亮优秀旅游城市名片，促进潮州旅游持续发展》</w:t>
      </w:r>
      <w:r w:rsidR="004628FB">
        <w:rPr>
          <w:rFonts w:ascii="仿宋_GB2312" w:eastAsia="仿宋_GB2312" w:hAnsi="仿宋_GB2312" w:cs="仿宋_GB2312" w:hint="eastAsia"/>
          <w:sz w:val="32"/>
          <w:szCs w:val="32"/>
        </w:rPr>
        <w:t>的提案</w:t>
      </w:r>
      <w:r>
        <w:rPr>
          <w:rFonts w:ascii="仿宋_GB2312" w:eastAsia="仿宋_GB2312" w:hAnsi="仿宋_GB2312" w:cs="仿宋_GB2312" w:hint="eastAsia"/>
          <w:sz w:val="32"/>
          <w:szCs w:val="32"/>
        </w:rPr>
        <w:t>悉</w:t>
      </w:r>
      <w:r w:rsidR="00C94C38">
        <w:rPr>
          <w:rFonts w:ascii="仿宋_GB2312" w:eastAsia="仿宋_GB2312" w:hAnsi="仿宋_GB2312" w:cs="仿宋_GB2312" w:hint="eastAsia"/>
          <w:sz w:val="32"/>
          <w:szCs w:val="32"/>
        </w:rPr>
        <w:t>。经综合会办单位意见</w:t>
      </w:r>
      <w:r>
        <w:rPr>
          <w:rFonts w:ascii="仿宋_GB2312" w:eastAsia="仿宋_GB2312" w:hAnsi="仿宋_GB2312" w:cs="仿宋_GB2312" w:hint="eastAsia"/>
          <w:sz w:val="32"/>
          <w:szCs w:val="32"/>
        </w:rPr>
        <w:t>，现答复如下：</w:t>
      </w:r>
    </w:p>
    <w:p w:rsidR="00BF3E39" w:rsidRDefault="0074725E">
      <w:pPr>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我市是优秀旅游城市，近年来市委市政府对古城旅游特别重视，专门成立了古城旅游管理委员会，全面部署</w:t>
      </w:r>
      <w:r>
        <w:rPr>
          <w:rFonts w:ascii="仿宋_GB2312" w:eastAsia="仿宋_GB2312" w:hAnsi="仿宋" w:hint="eastAsia"/>
          <w:sz w:val="32"/>
        </w:rPr>
        <w:t>古城文化旅游特色区开发、建设和运营。市文物旅游局、市房管局、市城市综合管理局也紧紧围绕市委、市政府关于“旅游强市”战略，在各自职能范围提升城市配套旅游服务设施，为促进我市旅游协调发展作出努力。</w:t>
      </w:r>
    </w:p>
    <w:p w:rsidR="00BF3E39" w:rsidRDefault="0074725E">
      <w:pPr>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 w:hint="eastAsia"/>
          <w:sz w:val="32"/>
        </w:rPr>
        <w:t>牌坊街、滨江长廊、人民广场是古城文化旅游的重要组成部分，我局支持对牌坊街、滨江长廊、人民广场进行美化亮化，更好地吸引游客。</w:t>
      </w:r>
    </w:p>
    <w:p w:rsidR="00BF3E39" w:rsidRDefault="0074725E">
      <w:pPr>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牌坊街是潮州古城文化旅游区的核心街区，已成为潮州古城文化旅游的一张闪亮名片。原来牌坊街出现部分灯饰损坏失修影响了牌坊街的整体形象，2017年春节前，市古筹委已组织对牌坊街沿街壁灯进行更换，目前尚处于质保期。</w:t>
      </w:r>
    </w:p>
    <w:p w:rsidR="00BF3E39" w:rsidRDefault="0074725E">
      <w:pPr>
        <w:spacing w:line="52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四、为提升一江两岸景观亮化，自去年以来，我局陆续实施了凤城公园Ａ区、Ｂ区、Ｃ区的沿江玉兰灯建设，东兴南路湘子桥至韩江大桥沿江景观灯也改造为玉兰灯，为韩江两岸夜景增添了一大亮点。</w:t>
      </w:r>
    </w:p>
    <w:p w:rsidR="00BF3E39" w:rsidRDefault="0074725E">
      <w:pPr>
        <w:spacing w:line="52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五、为落实市委市政府的一江两岸景观亮化，目前我局还启动了3个亮化项目：１、韩江西岸韩江大桥路灯改造项目，提升韩江大桥亮化，项目已完成预算并报市财政审核，即将进入政府采购公开招标程序，预计年底前完成；２、滨江长廊临江景观灯（自放生台门口至韩江大桥）改造项目，计划将现在破旧的景观灯改造为玉兰灯，现已完成设计及预算工作，已送市财政局审核，随后进入公开采购招标程序；3、韩江东岸自韩江大桥至凤凰塔及湘子桥至虎头路段沿江景观灯改造为玉兰灯已报市政府批准，正进行设计及预算。</w:t>
      </w:r>
    </w:p>
    <w:p w:rsidR="00BF3E39" w:rsidRDefault="0074725E">
      <w:pPr>
        <w:spacing w:line="52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六、人民广场曾经是潮州旅游的一大亮点，特别是音乐喷泉吸引了大量的游客。潮州市人民广场间乐喷泉水幕电影是由喷泉系统、音乐系统、水幕、投影仪等组成，从2004年5月建成投入使用至今已有13年之久。2009年粤东侨博会之前已对部分设备设施进行改造，基本恢复原有的效果。因2015年6月至12月为防止登革热的蔓延，广场所有水池的水抽干，设备老化，现喷泉系统无法再继续使用。近期，市委市政府高度重视，已落实人民广场管理处对广场喷泉进行改造恢复，并要求中秋前完成。现人民广场管理处已请设计单位对广场喷泉水池全面勘查，正抓紧开展喷泉方案设计工作，确保按市委市政府要求时间节点完成工作任务。</w:t>
      </w:r>
    </w:p>
    <w:p w:rsidR="00BF3E39" w:rsidRDefault="0074725E">
      <w:pPr>
        <w:spacing w:line="520"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七、为进一步提升一江两岸亮化美化，根据市委市政府的部署，7月4日中国美术学院风景建筑设计研究院照明设</w:t>
      </w:r>
      <w:r>
        <w:rPr>
          <w:rFonts w:ascii="仿宋_GB2312" w:eastAsia="仿宋_GB2312" w:hAnsi="仿宋_GB2312" w:cs="仿宋_GB2312" w:hint="eastAsia"/>
          <w:sz w:val="32"/>
          <w:szCs w:val="32"/>
        </w:rPr>
        <w:lastRenderedPageBreak/>
        <w:t>计所到潮州对接潮州西湖夜景提升项目时也到人民广场、市府大院、一江两岸进行现场考察，准备着手进行亮化灯光设计。</w:t>
      </w:r>
    </w:p>
    <w:p w:rsidR="00BF3E39" w:rsidRDefault="0074725E">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在日常城市道路路灯管理中，我局落实管养单位加强巡查，及时抢修巡查中发现主干道、市区进出境路、重要景点周边等路灯线路烧毁、路灯失明等，确保夜间照明正常。此外，针对潮州大道夜间照明亮度不足的问题，我局已着手实施潮州大道路灯改造，计划在中间绿化带加装双臂路灯，现已完成设计及预算工作，并已送市财政局审核，即将进入政府采购公开招标程序，力争春节前全面完成亮灯。</w:t>
      </w:r>
    </w:p>
    <w:p w:rsidR="00BF3E39" w:rsidRDefault="00BF3E39">
      <w:pPr>
        <w:spacing w:line="560" w:lineRule="exact"/>
        <w:ind w:firstLine="640"/>
        <w:rPr>
          <w:rFonts w:ascii="仿宋_GB2312" w:eastAsia="仿宋_GB2312" w:hAnsi="仿宋_GB2312" w:cs="仿宋_GB2312"/>
          <w:sz w:val="32"/>
          <w:szCs w:val="32"/>
        </w:rPr>
      </w:pPr>
    </w:p>
    <w:p w:rsidR="00BF3E39" w:rsidRDefault="00BF3E39">
      <w:pPr>
        <w:spacing w:line="560" w:lineRule="exact"/>
        <w:ind w:firstLine="640"/>
        <w:jc w:val="right"/>
        <w:rPr>
          <w:rFonts w:ascii="仿宋_GB2312" w:eastAsia="仿宋_GB2312" w:hAnsi="仿宋_GB2312" w:cs="仿宋_GB2312"/>
          <w:sz w:val="32"/>
          <w:szCs w:val="32"/>
        </w:rPr>
      </w:pPr>
    </w:p>
    <w:p w:rsidR="00BF3E39" w:rsidRDefault="0074725E">
      <w:pPr>
        <w:spacing w:line="560" w:lineRule="exact"/>
        <w:ind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潮州市城市综合管理局</w:t>
      </w:r>
    </w:p>
    <w:p w:rsidR="00BF3E39" w:rsidRDefault="0074725E" w:rsidP="006E7285">
      <w:pPr>
        <w:spacing w:line="560" w:lineRule="exact"/>
        <w:ind w:right="32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2017年7</w:t>
      </w:r>
      <w:bookmarkStart w:id="0" w:name="_GoBack"/>
      <w:bookmarkEnd w:id="0"/>
      <w:r>
        <w:rPr>
          <w:rFonts w:ascii="仿宋_GB2312" w:eastAsia="仿宋_GB2312" w:hAnsi="仿宋_GB2312" w:cs="仿宋_GB2312" w:hint="eastAsia"/>
          <w:sz w:val="32"/>
          <w:szCs w:val="32"/>
        </w:rPr>
        <w:t>月1</w:t>
      </w:r>
      <w:r w:rsidR="006E7285">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rsidR="006E7285" w:rsidRDefault="006E7285" w:rsidP="006E7285">
      <w:pPr>
        <w:spacing w:line="560" w:lineRule="exact"/>
        <w:ind w:right="320" w:firstLine="640"/>
        <w:jc w:val="right"/>
        <w:rPr>
          <w:rFonts w:ascii="仿宋_GB2312" w:eastAsia="仿宋_GB2312" w:hAnsi="仿宋_GB2312" w:cs="仿宋_GB2312"/>
          <w:sz w:val="32"/>
          <w:szCs w:val="32"/>
        </w:rPr>
      </w:pPr>
    </w:p>
    <w:p w:rsidR="006E7285" w:rsidRDefault="006E7285" w:rsidP="006E7285">
      <w:pPr>
        <w:spacing w:line="560" w:lineRule="exact"/>
        <w:ind w:right="320" w:firstLine="640"/>
        <w:jc w:val="right"/>
        <w:rPr>
          <w:rFonts w:ascii="仿宋_GB2312" w:eastAsia="仿宋_GB2312" w:hAnsi="仿宋_GB2312" w:cs="仿宋_GB2312"/>
          <w:sz w:val="32"/>
          <w:szCs w:val="32"/>
        </w:rPr>
      </w:pPr>
    </w:p>
    <w:p w:rsidR="006E7285" w:rsidRDefault="006E7285" w:rsidP="006E7285">
      <w:pPr>
        <w:spacing w:line="560" w:lineRule="exact"/>
        <w:ind w:right="320" w:firstLine="640"/>
        <w:jc w:val="right"/>
        <w:rPr>
          <w:rFonts w:ascii="仿宋_GB2312" w:eastAsia="仿宋_GB2312" w:hAnsi="仿宋_GB2312" w:cs="仿宋_GB2312"/>
          <w:sz w:val="32"/>
          <w:szCs w:val="32"/>
        </w:rPr>
      </w:pPr>
    </w:p>
    <w:p w:rsidR="006E7285" w:rsidRDefault="006E7285" w:rsidP="006E7285">
      <w:pPr>
        <w:spacing w:line="560" w:lineRule="exact"/>
        <w:ind w:right="320" w:firstLine="640"/>
        <w:jc w:val="right"/>
        <w:rPr>
          <w:rFonts w:ascii="仿宋_GB2312" w:eastAsia="仿宋_GB2312" w:hAnsi="仿宋_GB2312" w:cs="仿宋_GB2312"/>
          <w:sz w:val="32"/>
          <w:szCs w:val="32"/>
        </w:rPr>
      </w:pPr>
    </w:p>
    <w:p w:rsidR="006E7285" w:rsidRDefault="006E7285" w:rsidP="006E7285">
      <w:pPr>
        <w:spacing w:line="560" w:lineRule="exact"/>
        <w:ind w:right="320" w:firstLine="640"/>
        <w:jc w:val="right"/>
        <w:rPr>
          <w:rFonts w:ascii="仿宋_GB2312" w:eastAsia="仿宋_GB2312" w:hAnsi="仿宋_GB2312" w:cs="仿宋_GB2312"/>
          <w:sz w:val="32"/>
          <w:szCs w:val="32"/>
        </w:rPr>
      </w:pPr>
    </w:p>
    <w:p w:rsidR="006E7285" w:rsidRDefault="006E7285" w:rsidP="006E7285">
      <w:pPr>
        <w:spacing w:line="560" w:lineRule="exact"/>
        <w:ind w:right="320" w:firstLine="640"/>
        <w:jc w:val="right"/>
        <w:rPr>
          <w:rFonts w:ascii="仿宋_GB2312" w:eastAsia="仿宋_GB2312" w:hAnsi="仿宋_GB2312" w:cs="仿宋_GB2312"/>
          <w:sz w:val="32"/>
          <w:szCs w:val="32"/>
        </w:rPr>
      </w:pPr>
    </w:p>
    <w:p w:rsidR="006E7285" w:rsidRDefault="006E7285" w:rsidP="006E7285">
      <w:pPr>
        <w:spacing w:line="560" w:lineRule="exact"/>
        <w:ind w:right="320" w:firstLine="640"/>
        <w:jc w:val="right"/>
        <w:rPr>
          <w:rFonts w:ascii="仿宋_GB2312" w:eastAsia="仿宋_GB2312" w:hAnsi="仿宋_GB2312" w:cs="仿宋_GB2312"/>
          <w:sz w:val="32"/>
          <w:szCs w:val="32"/>
        </w:rPr>
      </w:pPr>
    </w:p>
    <w:p w:rsidR="006E7285" w:rsidRDefault="006E7285" w:rsidP="006E7285">
      <w:pPr>
        <w:spacing w:line="560" w:lineRule="exact"/>
        <w:ind w:right="320" w:firstLine="640"/>
        <w:jc w:val="right"/>
        <w:rPr>
          <w:rFonts w:ascii="仿宋_GB2312" w:eastAsia="仿宋_GB2312" w:hAnsi="仿宋_GB2312" w:cs="仿宋_GB2312"/>
          <w:sz w:val="32"/>
          <w:szCs w:val="32"/>
        </w:rPr>
      </w:pPr>
    </w:p>
    <w:p w:rsidR="006E7285" w:rsidRPr="00A02B5B" w:rsidRDefault="006E7285" w:rsidP="006E7285">
      <w:pPr>
        <w:rPr>
          <w:rFonts w:ascii="仿宋_GB2312" w:eastAsia="仿宋_GB2312"/>
          <w:sz w:val="32"/>
        </w:rPr>
      </w:pPr>
      <w:r w:rsidRPr="00A02B5B">
        <w:rPr>
          <w:rFonts w:ascii="仿宋_GB2312" w:eastAsia="仿宋_GB2312" w:hint="eastAsia"/>
          <w:sz w:val="32"/>
        </w:rPr>
        <w:t>联系人：</w:t>
      </w:r>
      <w:r>
        <w:rPr>
          <w:rFonts w:ascii="仿宋_GB2312" w:eastAsia="仿宋_GB2312" w:hint="eastAsia"/>
          <w:sz w:val="32"/>
        </w:rPr>
        <w:t>邱子铿</w:t>
      </w:r>
      <w:r w:rsidRPr="00A02B5B">
        <w:rPr>
          <w:rFonts w:ascii="仿宋_GB2312" w:eastAsia="仿宋_GB2312" w:hint="eastAsia"/>
          <w:sz w:val="32"/>
        </w:rPr>
        <w:t xml:space="preserve">              联系电话：2393334</w:t>
      </w:r>
    </w:p>
    <w:p w:rsidR="006E7285" w:rsidRPr="00A02B5B" w:rsidRDefault="006E7285" w:rsidP="006E7285">
      <w:pPr>
        <w:spacing w:line="240" w:lineRule="exact"/>
        <w:rPr>
          <w:rFonts w:ascii="仿宋_GB2312" w:eastAsia="仿宋_GB2312"/>
          <w:sz w:val="32"/>
        </w:rPr>
      </w:pPr>
    </w:p>
    <w:p w:rsidR="006E7285" w:rsidRPr="00026889" w:rsidRDefault="00D345E6" w:rsidP="00026889">
      <w:pPr>
        <w:jc w:val="left"/>
        <w:rPr>
          <w:rFonts w:ascii="仿宋_GB2312" w:eastAsia="仿宋_GB2312" w:cs="仿宋_GB2312"/>
          <w:color w:val="000000"/>
          <w:sz w:val="32"/>
          <w:szCs w:val="32"/>
          <w:shd w:val="clear" w:color="auto" w:fill="FFFFFF"/>
        </w:rPr>
      </w:pPr>
      <w:r w:rsidRPr="00D345E6">
        <w:rPr>
          <w:rFonts w:ascii="仿宋_GB2312" w:eastAsia="仿宋_GB2312"/>
        </w:rPr>
        <w:pict>
          <v:shapetype id="_x0000_t32" coordsize="21600,21600" o:spt="32" o:oned="t" path="m,l21600,21600e" filled="f">
            <v:path arrowok="t" fillok="f" o:connecttype="none"/>
            <o:lock v:ext="edit" shapetype="t"/>
          </v:shapetype>
          <v:shape id="AutoShape 2" o:spid="_x0000_s2051" type="#_x0000_t32" style="position:absolute;margin-left:-4.4pt;margin-top:30.95pt;width:441pt;height:.05pt;z-index:251661312" o:connectortype="straight"/>
        </w:pict>
      </w:r>
      <w:r w:rsidRPr="00D345E6">
        <w:rPr>
          <w:rFonts w:ascii="仿宋_GB2312" w:eastAsia="仿宋_GB2312"/>
        </w:rPr>
        <w:pict>
          <v:shape id="AutoShape 3" o:spid="_x0000_s2050" type="#_x0000_t32" style="position:absolute;margin-left:-4.4pt;margin-top:.95pt;width:441pt;height:.05pt;z-index:251660288" o:connectortype="straight"/>
        </w:pict>
      </w:r>
      <w:r w:rsidR="006E7285" w:rsidRPr="00A02B5B">
        <w:rPr>
          <w:rFonts w:ascii="仿宋_GB2312" w:eastAsia="仿宋_GB2312" w:hint="eastAsia"/>
          <w:sz w:val="32"/>
        </w:rPr>
        <w:t>抄送：市政协提案委、市府办建议提案科</w:t>
      </w:r>
      <w:r w:rsidR="006E7285" w:rsidRPr="00A4130C">
        <w:rPr>
          <w:rFonts w:ascii="仿宋_GB2312" w:eastAsia="仿宋_GB2312" w:hint="eastAsia"/>
          <w:sz w:val="32"/>
          <w:szCs w:val="32"/>
        </w:rPr>
        <w:t xml:space="preserve"> </w:t>
      </w:r>
    </w:p>
    <w:sectPr w:rsidR="006E7285" w:rsidRPr="00026889" w:rsidSect="00BF3E3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966" w:rsidRDefault="00081966" w:rsidP="00BF3E39">
      <w:r>
        <w:separator/>
      </w:r>
    </w:p>
  </w:endnote>
  <w:endnote w:type="continuationSeparator" w:id="1">
    <w:p w:rsidR="00081966" w:rsidRDefault="00081966" w:rsidP="00BF3E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FB" w:rsidRDefault="004628F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39" w:rsidRDefault="00D345E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BF3E39" w:rsidRDefault="00D345E6">
                <w:pPr>
                  <w:snapToGrid w:val="0"/>
                  <w:rPr>
                    <w:sz w:val="18"/>
                  </w:rPr>
                </w:pPr>
                <w:r>
                  <w:rPr>
                    <w:rFonts w:hint="eastAsia"/>
                    <w:sz w:val="18"/>
                  </w:rPr>
                  <w:fldChar w:fldCharType="begin"/>
                </w:r>
                <w:r w:rsidR="0074725E">
                  <w:rPr>
                    <w:rFonts w:hint="eastAsia"/>
                    <w:sz w:val="18"/>
                  </w:rPr>
                  <w:instrText xml:space="preserve"> PAGE  \* MERGEFORMAT </w:instrText>
                </w:r>
                <w:r>
                  <w:rPr>
                    <w:rFonts w:hint="eastAsia"/>
                    <w:sz w:val="18"/>
                  </w:rPr>
                  <w:fldChar w:fldCharType="separate"/>
                </w:r>
                <w:r w:rsidR="004628FB">
                  <w:rPr>
                    <w:noProof/>
                    <w:sz w:val="18"/>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FB" w:rsidRDefault="004628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966" w:rsidRDefault="00081966" w:rsidP="00BF3E39">
      <w:r>
        <w:separator/>
      </w:r>
    </w:p>
  </w:footnote>
  <w:footnote w:type="continuationSeparator" w:id="1">
    <w:p w:rsidR="00081966" w:rsidRDefault="00081966" w:rsidP="00BF3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FB" w:rsidRDefault="004628F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5E" w:rsidRDefault="0074725E" w:rsidP="004628F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8FB" w:rsidRDefault="004628F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5767A"/>
    <w:multiLevelType w:val="singleLevel"/>
    <w:tmpl w:val="5965767A"/>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FE1E7E"/>
    <w:rsid w:val="00024280"/>
    <w:rsid w:val="00026889"/>
    <w:rsid w:val="00081966"/>
    <w:rsid w:val="000B0738"/>
    <w:rsid w:val="000C1633"/>
    <w:rsid w:val="00287A4B"/>
    <w:rsid w:val="002E1DEA"/>
    <w:rsid w:val="004628FB"/>
    <w:rsid w:val="00501535"/>
    <w:rsid w:val="005A3D8A"/>
    <w:rsid w:val="006E7285"/>
    <w:rsid w:val="00743E02"/>
    <w:rsid w:val="0074725E"/>
    <w:rsid w:val="00795DC9"/>
    <w:rsid w:val="007B3E0D"/>
    <w:rsid w:val="008C75EB"/>
    <w:rsid w:val="008F79D5"/>
    <w:rsid w:val="00B3451F"/>
    <w:rsid w:val="00BF3E39"/>
    <w:rsid w:val="00C94C38"/>
    <w:rsid w:val="00D22722"/>
    <w:rsid w:val="00D345E6"/>
    <w:rsid w:val="00DD5584"/>
    <w:rsid w:val="02FE1E7E"/>
    <w:rsid w:val="2F9A20AA"/>
    <w:rsid w:val="3A770C00"/>
    <w:rsid w:val="65DB3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E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3E39"/>
    <w:pPr>
      <w:tabs>
        <w:tab w:val="center" w:pos="4153"/>
        <w:tab w:val="right" w:pos="8306"/>
      </w:tabs>
      <w:snapToGrid w:val="0"/>
      <w:jc w:val="left"/>
    </w:pPr>
    <w:rPr>
      <w:sz w:val="18"/>
    </w:rPr>
  </w:style>
  <w:style w:type="paragraph" w:styleId="a4">
    <w:name w:val="header"/>
    <w:basedOn w:val="a"/>
    <w:rsid w:val="00BF3E3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rsid w:val="00BF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Date"/>
    <w:basedOn w:val="a"/>
    <w:next w:val="a"/>
    <w:link w:val="Char"/>
    <w:rsid w:val="006E7285"/>
    <w:pPr>
      <w:ind w:leftChars="2500" w:left="100"/>
    </w:pPr>
  </w:style>
  <w:style w:type="character" w:customStyle="1" w:styleId="Char">
    <w:name w:val="日期 Char"/>
    <w:basedOn w:val="a0"/>
    <w:link w:val="a5"/>
    <w:rsid w:val="006E7285"/>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209</Words>
  <Characters>1193</Characters>
  <Application>Microsoft Office Word</Application>
  <DocSecurity>0</DocSecurity>
  <Lines>9</Lines>
  <Paragraphs>2</Paragraphs>
  <ScaleCrop>false</ScaleCrop>
  <Company>SZK</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YL-0D64B32B77CE</dc:creator>
  <cp:lastModifiedBy>User</cp:lastModifiedBy>
  <cp:revision>18</cp:revision>
  <cp:lastPrinted>2017-07-19T02:53:00Z</cp:lastPrinted>
  <dcterms:created xsi:type="dcterms:W3CDTF">2017-07-12T00:59:00Z</dcterms:created>
  <dcterms:modified xsi:type="dcterms:W3CDTF">2017-07-19T02:54:00Z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