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1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34"/>
        <w:gridCol w:w="1119"/>
        <w:gridCol w:w="6570"/>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505" w:hRule="atLeast"/>
        </w:trPr>
        <w:tc>
          <w:tcPr>
            <w:tcW w:w="93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800" w:lineRule="atLeast"/>
              <w:ind w:left="0" w:right="0"/>
              <w:jc w:val="center"/>
              <w:rPr>
                <w:rFonts w:hint="eastAsia" w:asciiTheme="minorEastAsia" w:hAnsiTheme="minorEastAsia" w:eastAsiaTheme="minorEastAsia" w:cstheme="minorEastAsia"/>
                <w:sz w:val="24"/>
                <w:szCs w:val="24"/>
              </w:rPr>
            </w:pPr>
            <w:bookmarkStart w:id="0" w:name="_GoBack"/>
            <w:bookmarkEnd w:id="0"/>
            <w:r>
              <w:rPr>
                <w:rFonts w:hint="eastAsia" w:asciiTheme="minorEastAsia" w:hAnsiTheme="minorEastAsia" w:eastAsiaTheme="minorEastAsia" w:cstheme="minorEastAsia"/>
                <w:kern w:val="0"/>
                <w:sz w:val="24"/>
                <w:szCs w:val="24"/>
                <w:lang w:val="en-US" w:eastAsia="zh-CN" w:bidi="ar"/>
              </w:rPr>
              <w:t>序号</w:t>
            </w:r>
          </w:p>
        </w:tc>
        <w:tc>
          <w:tcPr>
            <w:tcW w:w="11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800" w:lineRule="atLeast"/>
              <w:ind w:right="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kern w:val="0"/>
                <w:sz w:val="24"/>
                <w:szCs w:val="24"/>
                <w:lang w:eastAsia="zh-CN"/>
              </w:rPr>
              <w:t>不动产坐落</w:t>
            </w:r>
          </w:p>
        </w:tc>
        <w:tc>
          <w:tcPr>
            <w:tcW w:w="657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800" w:lineRule="atLeast"/>
              <w:ind w:right="0"/>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更正内容</w:t>
            </w:r>
          </w:p>
        </w:tc>
        <w:tc>
          <w:tcPr>
            <w:tcW w:w="55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800" w:lineRule="atLeast"/>
              <w:ind w:right="0"/>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783" w:hRule="atLeast"/>
        </w:trPr>
        <w:tc>
          <w:tcPr>
            <w:tcW w:w="9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800" w:lineRule="atLeas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11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80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湘桥区凤新街道</w:t>
            </w:r>
            <w:r>
              <w:rPr>
                <w:rFonts w:hint="eastAsia" w:asciiTheme="minorEastAsia" w:hAnsiTheme="minorEastAsia" w:eastAsiaTheme="minorEastAsia" w:cstheme="minorEastAsia"/>
                <w:sz w:val="24"/>
                <w:szCs w:val="24"/>
              </w:rPr>
              <w:t>大新乡头陇北一横3号</w:t>
            </w:r>
          </w:p>
        </w:tc>
        <w:tc>
          <w:tcPr>
            <w:tcW w:w="65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line="480" w:lineRule="atLeast"/>
              <w:ind w:firstLine="513" w:firstLineChars="214"/>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经查，位于</w:t>
            </w:r>
            <w:r>
              <w:rPr>
                <w:rFonts w:hint="eastAsia" w:asciiTheme="minorEastAsia" w:hAnsiTheme="minorEastAsia" w:cstheme="minorEastAsia"/>
                <w:color w:val="000000"/>
                <w:kern w:val="0"/>
                <w:sz w:val="24"/>
                <w:szCs w:val="24"/>
                <w:lang w:eastAsia="zh-CN"/>
              </w:rPr>
              <w:t>湘桥区凤新街道</w:t>
            </w:r>
            <w:r>
              <w:rPr>
                <w:rFonts w:hint="eastAsia" w:asciiTheme="minorEastAsia" w:hAnsiTheme="minorEastAsia" w:eastAsiaTheme="minorEastAsia" w:cstheme="minorEastAsia"/>
                <w:color w:val="000000"/>
                <w:kern w:val="0"/>
                <w:sz w:val="24"/>
                <w:szCs w:val="24"/>
              </w:rPr>
              <w:t>大新乡头陇北一横3号房地产原为蔡汉清父亲蔡锦和（又名蔡锦华）所有</w:t>
            </w:r>
            <w:r>
              <w:rPr>
                <w:rFonts w:hint="eastAsia" w:asciiTheme="minorEastAsia" w:hAnsi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2000年12月</w:t>
            </w:r>
            <w:r>
              <w:rPr>
                <w:rFonts w:hint="eastAsia" w:asciiTheme="minorEastAsia" w:hAnsiTheme="minorEastAsia" w:cstheme="minorEastAsia"/>
                <w:color w:val="000000"/>
                <w:kern w:val="0"/>
                <w:sz w:val="24"/>
                <w:szCs w:val="24"/>
                <w:lang w:eastAsia="zh-CN"/>
              </w:rPr>
              <w:t>上述</w:t>
            </w:r>
            <w:r>
              <w:rPr>
                <w:rFonts w:hint="eastAsia" w:asciiTheme="minorEastAsia" w:hAnsiTheme="minorEastAsia" w:eastAsiaTheme="minorEastAsia" w:cstheme="minorEastAsia"/>
                <w:color w:val="000000"/>
                <w:kern w:val="0"/>
                <w:sz w:val="24"/>
                <w:szCs w:val="24"/>
              </w:rPr>
              <w:t>房产经湘桥区人民法院裁定用于抵偿建设银行潮州市湘桥支行贷款债务，并于2004年11月经房产部门批准核发《房屋所有权证》，证号列粤房证字第0637470号，权利人为建设银行潮州市湘桥支行；2003年9月20日公民陈友生竞买上述房产，并于2006年1月经房产部门批准核发《房屋所有权证》，证号列粤房证字第0637472号，权利人为陈友生，2013年7月26日湘桥区人民法院发出（2013）潮湘法执字第247号协助执行通知书，要求</w:t>
            </w:r>
            <w:r>
              <w:rPr>
                <w:rFonts w:hint="eastAsia" w:asciiTheme="minorEastAsia" w:hAnsiTheme="minorEastAsia" w:cstheme="minorEastAsia"/>
                <w:color w:val="000000"/>
                <w:kern w:val="0"/>
                <w:sz w:val="24"/>
                <w:szCs w:val="24"/>
                <w:lang w:eastAsia="zh-CN"/>
              </w:rPr>
              <w:t>原潮州市国土资源局</w:t>
            </w:r>
            <w:r>
              <w:rPr>
                <w:rFonts w:hint="eastAsia" w:asciiTheme="minorEastAsia" w:hAnsiTheme="minorEastAsia" w:eastAsiaTheme="minorEastAsia" w:cstheme="minorEastAsia"/>
                <w:color w:val="000000"/>
                <w:kern w:val="0"/>
                <w:sz w:val="24"/>
                <w:szCs w:val="24"/>
              </w:rPr>
              <w:t>将上述房产的土地使用权人变更登记为陈友生</w:t>
            </w:r>
            <w:r>
              <w:rPr>
                <w:rFonts w:hint="eastAsia" w:asciiTheme="minorEastAsia" w:hAnsi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根据《中华人民共和国城市房地产管理法》第三十二条、《中华人民共和国城镇国有土地使用权出让和转让暂行条例》</w:t>
            </w:r>
            <w:r>
              <w:rPr>
                <w:rFonts w:hint="eastAsia" w:asciiTheme="minorEastAsia" w:hAnsiTheme="minorEastAsia" w:eastAsiaTheme="minorEastAsia" w:cstheme="minorEastAsia"/>
                <w:sz w:val="24"/>
                <w:szCs w:val="24"/>
              </w:rPr>
              <w:t>第23、24条等相关规定，其房产使用范围内的土地使用权随之转让，土地使用权实质已转移至</w:t>
            </w:r>
            <w:r>
              <w:rPr>
                <w:rFonts w:hint="eastAsia" w:asciiTheme="minorEastAsia" w:hAnsiTheme="minorEastAsia" w:eastAsiaTheme="minorEastAsia" w:cstheme="minorEastAsia"/>
                <w:color w:val="000000"/>
                <w:kern w:val="0"/>
                <w:sz w:val="24"/>
                <w:szCs w:val="24"/>
              </w:rPr>
              <w:t>建设银行潮州市湘桥支行、最终转移至</w:t>
            </w:r>
            <w:r>
              <w:rPr>
                <w:rFonts w:hint="eastAsia" w:asciiTheme="minorEastAsia" w:hAnsiTheme="minorEastAsia" w:eastAsiaTheme="minorEastAsia" w:cstheme="minorEastAsia"/>
                <w:sz w:val="24"/>
                <w:szCs w:val="24"/>
              </w:rPr>
              <w:t>现权利人陈友生</w:t>
            </w:r>
            <w:r>
              <w:rPr>
                <w:rFonts w:hint="eastAsia" w:asciiTheme="minorEastAsia" w:hAnsiTheme="minorEastAsia" w:eastAsiaTheme="minorEastAsia" w:cstheme="minorEastAsia"/>
                <w:color w:val="000000"/>
                <w:kern w:val="0"/>
                <w:sz w:val="24"/>
                <w:szCs w:val="24"/>
              </w:rPr>
              <w:t>。但2004年蔡汉清仍通过提交不实申请登记材料，并经凤新街道大新乡村委会调查申报，于2005年向原潮州市国土资源局申领了《国有土地使用证》，证号列潮府国用（2005）字第00905975号，土地使用权人登记在蔡汉清名下，造成错误登记发证。根据《不动产登记暂行条例实施细则》第八十一条、《不动产登记操作规范（试行）》中16.2依职权更正登记的相关规定，</w:t>
            </w:r>
            <w:r>
              <w:rPr>
                <w:rFonts w:hint="eastAsia" w:asciiTheme="minorEastAsia" w:hAnsiTheme="minorEastAsia" w:cstheme="minorEastAsia"/>
                <w:color w:val="000000"/>
                <w:kern w:val="0"/>
                <w:sz w:val="24"/>
                <w:szCs w:val="24"/>
                <w:lang w:eastAsia="zh-CN"/>
              </w:rPr>
              <w:t>现我局按规定</w:t>
            </w:r>
            <w:r>
              <w:rPr>
                <w:rFonts w:hint="eastAsia" w:asciiTheme="minorEastAsia" w:hAnsiTheme="minorEastAsia" w:eastAsiaTheme="minorEastAsia" w:cstheme="minorEastAsia"/>
                <w:color w:val="000000"/>
                <w:kern w:val="0"/>
                <w:sz w:val="24"/>
                <w:szCs w:val="24"/>
              </w:rPr>
              <w:t>撤销原核发</w:t>
            </w:r>
            <w:r>
              <w:rPr>
                <w:rFonts w:hint="eastAsia" w:asciiTheme="minorEastAsia" w:hAnsiTheme="minorEastAsia" w:cstheme="minorEastAsia"/>
                <w:color w:val="000000"/>
                <w:kern w:val="0"/>
                <w:sz w:val="24"/>
                <w:szCs w:val="24"/>
                <w:lang w:eastAsia="zh-CN"/>
              </w:rPr>
              <w:t>给</w:t>
            </w:r>
            <w:r>
              <w:rPr>
                <w:rFonts w:hint="eastAsia" w:asciiTheme="minorEastAsia" w:hAnsiTheme="minorEastAsia" w:eastAsiaTheme="minorEastAsia" w:cstheme="minorEastAsia"/>
                <w:color w:val="000000"/>
                <w:kern w:val="0"/>
                <w:sz w:val="24"/>
                <w:szCs w:val="24"/>
              </w:rPr>
              <w:t>蔡汉清的潮府国用（2005）字第00905975号《国有土地使用证》。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800" w:lineRule="atLeast"/>
              <w:ind w:left="0" w:right="0" w:firstLine="420"/>
              <w:jc w:val="left"/>
              <w:rPr>
                <w:rFonts w:hint="eastAsia" w:asciiTheme="minorEastAsia" w:hAnsiTheme="minorEastAsia" w:eastAsiaTheme="minorEastAsia" w:cstheme="minorEastAsia"/>
                <w:sz w:val="24"/>
                <w:szCs w:val="24"/>
                <w:lang w:eastAsia="zh-CN"/>
              </w:rPr>
            </w:pPr>
          </w:p>
        </w:tc>
        <w:tc>
          <w:tcPr>
            <w:tcW w:w="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800" w:lineRule="atLeast"/>
              <w:ind w:left="0" w:right="0" w:firstLine="420"/>
              <w:jc w:val="left"/>
              <w:rPr>
                <w:rFonts w:hint="eastAsia" w:asciiTheme="minorEastAsia" w:hAnsiTheme="minorEastAsia" w:eastAsiaTheme="minorEastAsia" w:cstheme="minorEastAsia"/>
                <w:sz w:val="24"/>
                <w:szCs w:val="24"/>
                <w:lang w:eastAsia="zh-CN"/>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40" w:lineRule="atLeast"/>
        <w:ind w:right="0"/>
        <w:jc w:val="both"/>
        <w:rPr>
          <w:rFonts w:hint="eastAsia" w:asciiTheme="minorEastAsia" w:hAnsiTheme="minorEastAsia" w:eastAsiaTheme="minorEastAsia" w:cstheme="minorEastAsia"/>
          <w:i w:val="0"/>
          <w:caps w:val="0"/>
          <w:color w:val="000000"/>
          <w:spacing w:val="0"/>
          <w:kern w:val="0"/>
          <w:sz w:val="24"/>
          <w:szCs w:val="24"/>
          <w:lang w:val="en-US" w:eastAsia="zh-CN" w:bidi="ar"/>
        </w:rPr>
      </w:pPr>
    </w:p>
    <w:p>
      <w:pPr>
        <w:pStyle w:val="3"/>
        <w:keepNext w:val="0"/>
        <w:keepLines w:val="0"/>
        <w:widowControl/>
        <w:suppressLineNumbers w:val="0"/>
        <w:shd w:val="clear" w:fill="FFFFFF"/>
        <w:spacing w:before="0" w:beforeAutospacing="0" w:after="0" w:afterAutospacing="0" w:line="378"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p>
    <w:p>
      <w:pPr>
        <w:pStyle w:val="3"/>
        <w:keepNext w:val="0"/>
        <w:keepLines w:val="0"/>
        <w:widowControl/>
        <w:suppressLineNumbers w:val="0"/>
        <w:shd w:val="clear" w:fill="FFFFFF"/>
        <w:spacing w:before="0" w:beforeAutospacing="0" w:after="0" w:afterAutospacing="0" w:line="378"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40" w:lineRule="atLeast"/>
        <w:ind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 xml:space="preserve"> </w:t>
      </w:r>
      <w:r>
        <w:rPr>
          <w:rFonts w:hint="eastAsia" w:asciiTheme="minorEastAsia" w:hAnsiTheme="minorEastAsia" w:cstheme="minorEastAsia"/>
          <w:i w:val="0"/>
          <w:caps w:val="0"/>
          <w:color w:val="000000"/>
          <w:spacing w:val="0"/>
          <w:kern w:val="0"/>
          <w:sz w:val="24"/>
          <w:szCs w:val="24"/>
          <w:lang w:val="en-US" w:eastAsia="zh-CN" w:bidi="ar"/>
        </w:rPr>
        <w:t xml:space="preserve">                                           </w:t>
      </w:r>
      <w:r>
        <w:rPr>
          <w:rFonts w:hint="eastAsia" w:asciiTheme="minorEastAsia" w:hAnsiTheme="minorEastAsia" w:eastAsiaTheme="minorEastAsia" w:cstheme="minorEastAsia"/>
          <w:i w:val="0"/>
          <w:caps w:val="0"/>
          <w:color w:val="000000"/>
          <w:spacing w:val="0"/>
          <w:kern w:val="0"/>
          <w:sz w:val="24"/>
          <w:szCs w:val="24"/>
          <w:lang w:val="en-US" w:eastAsia="zh-CN" w:bidi="ar"/>
        </w:rPr>
        <w:t>公告单位：潮州市自然资源局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540" w:lineRule="atLeast"/>
        <w:ind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　　</w:t>
      </w:r>
      <w:r>
        <w:rPr>
          <w:rFonts w:hint="eastAsia" w:asciiTheme="minorEastAsia" w:hAnsiTheme="minorEastAsia" w:cstheme="minorEastAsia"/>
          <w:i w:val="0"/>
          <w:caps w:val="0"/>
          <w:color w:val="000000"/>
          <w:spacing w:val="0"/>
          <w:kern w:val="0"/>
          <w:sz w:val="24"/>
          <w:szCs w:val="24"/>
          <w:lang w:val="en-US" w:eastAsia="zh-CN" w:bidi="ar"/>
        </w:rPr>
        <w:t xml:space="preserve">                                            </w:t>
      </w:r>
      <w:r>
        <w:rPr>
          <w:rFonts w:hint="eastAsia" w:asciiTheme="minorEastAsia" w:hAnsiTheme="minorEastAsia" w:eastAsiaTheme="minorEastAsia" w:cstheme="minorEastAsia"/>
          <w:i w:val="0"/>
          <w:caps w:val="0"/>
          <w:color w:val="000000"/>
          <w:spacing w:val="0"/>
          <w:kern w:val="0"/>
          <w:sz w:val="24"/>
          <w:szCs w:val="24"/>
          <w:lang w:val="en-US" w:eastAsia="zh-CN" w:bidi="ar"/>
        </w:rPr>
        <w:t>2019年7月</w:t>
      </w:r>
      <w:r>
        <w:rPr>
          <w:rFonts w:hint="eastAsia" w:asciiTheme="minorEastAsia" w:hAnsiTheme="minorEastAsia" w:cstheme="minorEastAsia"/>
          <w:i w:val="0"/>
          <w:caps w:val="0"/>
          <w:color w:val="000000"/>
          <w:spacing w:val="0"/>
          <w:kern w:val="0"/>
          <w:sz w:val="24"/>
          <w:szCs w:val="24"/>
          <w:lang w:val="en-US" w:eastAsia="zh-CN" w:bidi="ar"/>
        </w:rPr>
        <w:t>17</w:t>
      </w:r>
      <w:r>
        <w:rPr>
          <w:rFonts w:hint="eastAsia" w:asciiTheme="minorEastAsia" w:hAnsiTheme="minorEastAsia" w:eastAsiaTheme="minorEastAsia" w:cstheme="minorEastAsia"/>
          <w:i w:val="0"/>
          <w:caps w:val="0"/>
          <w:color w:val="000000"/>
          <w:spacing w:val="0"/>
          <w:kern w:val="0"/>
          <w:sz w:val="24"/>
          <w:szCs w:val="24"/>
          <w:lang w:val="en-US" w:eastAsia="zh-CN" w:bidi="ar"/>
        </w:rPr>
        <w:t>日</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85F92"/>
    <w:rsid w:val="119D3DBB"/>
    <w:rsid w:val="1A850580"/>
    <w:rsid w:val="1CFB7CF3"/>
    <w:rsid w:val="2BC85F92"/>
    <w:rsid w:val="2C790636"/>
    <w:rsid w:val="2CF2002C"/>
    <w:rsid w:val="3AEC647E"/>
    <w:rsid w:val="45472A22"/>
    <w:rsid w:val="578C6363"/>
    <w:rsid w:val="582F3E69"/>
    <w:rsid w:val="5B512001"/>
    <w:rsid w:val="69EF32A3"/>
    <w:rsid w:val="6A3F3913"/>
    <w:rsid w:val="6B5C3E5A"/>
    <w:rsid w:val="6C453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656565"/>
      <w:u w:val="none"/>
    </w:rPr>
  </w:style>
  <w:style w:type="character" w:styleId="7">
    <w:name w:val="Hyperlink"/>
    <w:basedOn w:val="5"/>
    <w:qFormat/>
    <w:uiPriority w:val="0"/>
    <w:rPr>
      <w:color w:val="656565"/>
      <w:u w:val="none"/>
    </w:rPr>
  </w:style>
  <w:style w:type="character" w:customStyle="1" w:styleId="8">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2019-07-16T01:36:00Z</dcterms:created>
  <dc:creator>黄灿华</dc:creator>
  <cp:lastModifiedBy>SG</cp:lastModifiedBy>
  <cp:lastPrinted>2019-07-17T08:16:00Z</cp:lastPrinted>
  <dcterms:modified xsi:type="dcterms:W3CDTF">2019-07-18T02:37:35Z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