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黑体" w:eastAsia="黑体" w:cs="Times New Roman"/>
          <w:sz w:val="44"/>
          <w:szCs w:val="44"/>
        </w:rPr>
      </w:pPr>
    </w:p>
    <w:p>
      <w:pPr>
        <w:pStyle w:val="3"/>
        <w:jc w:val="center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/>
          <w:sz w:val="44"/>
          <w:szCs w:val="44"/>
        </w:rPr>
        <w:t xml:space="preserve">               </w:t>
      </w:r>
    </w:p>
    <w:p>
      <w:pPr>
        <w:pStyle w:val="3"/>
        <w:jc w:val="center"/>
        <w:rPr>
          <w:rFonts w:ascii="黑体" w:eastAsia="黑体" w:cs="Times New Roman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关于推荐“广东省最美农技员”的公示</w:t>
      </w:r>
    </w:p>
    <w:p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根据省农业厅《关于开展“寻找最美农技员活动”的通知》（粤农办</w:t>
      </w:r>
      <w:r>
        <w:rPr>
          <w:rFonts w:ascii="仿宋" w:hAnsi="仿宋" w:eastAsia="仿宋" w:cs="仿宋"/>
          <w:sz w:val="32"/>
          <w:szCs w:val="32"/>
        </w:rPr>
        <w:t>[2017]292</w:t>
      </w:r>
      <w:r>
        <w:rPr>
          <w:rFonts w:hint="eastAsia" w:ascii="仿宋" w:hAnsi="仿宋" w:eastAsia="仿宋" w:cs="仿宋"/>
          <w:sz w:val="32"/>
          <w:szCs w:val="32"/>
        </w:rPr>
        <w:t>号）要求，我局根据各县区推荐对象及省分配我市的名额，拟推荐黄国武、张炳辉、李祝成、曾淑君共四人为</w:t>
      </w: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年“广东省最美农技员”，其中拟推荐黄国武为农业部“寻找最美农技员活动”的候选人，现进行公示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中国潮州政府网站</w:t>
      </w:r>
      <w:r>
        <w:rPr>
          <w:rFonts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政府机构</w:t>
      </w:r>
      <w:r>
        <w:rPr>
          <w:rFonts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市农业局</w:t>
      </w:r>
      <w:r>
        <w:rPr>
          <w:rFonts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通知公告同时公布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。公示期间，如有异议者，请与市农业局科教科联系。公示期满，如无异议将向省农业厅报送申报材料。公示时间：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pStyle w:val="3"/>
        <w:ind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联系人：詹月香</w:t>
      </w:r>
    </w:p>
    <w:p>
      <w:pPr>
        <w:pStyle w:val="3"/>
        <w:ind w:firstLine="3168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话：</w:t>
      </w:r>
      <w:r>
        <w:rPr>
          <w:rFonts w:ascii="仿宋" w:hAnsi="仿宋" w:eastAsia="仿宋" w:cs="仿宋"/>
          <w:sz w:val="32"/>
          <w:szCs w:val="32"/>
        </w:rPr>
        <w:t>0768—2205179</w:t>
      </w:r>
    </w:p>
    <w:p>
      <w:pPr>
        <w:pStyle w:val="3"/>
        <w:ind w:firstLine="316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附：各推荐对象基本情况、主要业绩和贡献</w:t>
      </w:r>
    </w:p>
    <w:p>
      <w:pPr>
        <w:pStyle w:val="3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</w:t>
      </w:r>
      <w:r>
        <w:rPr>
          <w:rFonts w:eastAsia="仿宋" w:cs="Times New Roman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p>
      <w:pPr>
        <w:pStyle w:val="3"/>
        <w:ind w:left="72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潮州市农业局</w:t>
      </w:r>
    </w:p>
    <w:p>
      <w:pPr>
        <w:pStyle w:val="3"/>
        <w:ind w:left="720"/>
        <w:rPr>
          <w:rFonts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t>      </w:t>
      </w:r>
      <w:r>
        <w:rPr>
          <w:rFonts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eastAsia="仿宋" w:cs="Times New Roman"/>
          <w:sz w:val="32"/>
          <w:szCs w:val="32"/>
        </w:rPr>
        <w:t> </w:t>
      </w:r>
    </w:p>
    <w:p>
      <w:pPr>
        <w:pStyle w:val="3"/>
        <w:ind w:left="720"/>
        <w:rPr>
          <w:rFonts w:eastAsia="仿宋" w:cs="Times New Roman"/>
          <w:sz w:val="32"/>
          <w:szCs w:val="32"/>
        </w:rPr>
      </w:pPr>
    </w:p>
    <w:p>
      <w:pPr>
        <w:pStyle w:val="3"/>
        <w:numPr>
          <w:ilvl w:val="0"/>
          <w:numId w:val="1"/>
        </w:numPr>
        <w:spacing w:line="500" w:lineRule="exact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黄国武基本情况、主要业绩和贡献</w:t>
      </w:r>
    </w:p>
    <w:p>
      <w:pPr>
        <w:pStyle w:val="3"/>
        <w:spacing w:line="50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基本情况：</w:t>
      </w:r>
      <w:r>
        <w:rPr>
          <w:rFonts w:hint="eastAsia" w:ascii="仿宋" w:hAnsi="仿宋" w:eastAsia="仿宋" w:cs="仿宋"/>
          <w:sz w:val="30"/>
          <w:szCs w:val="30"/>
        </w:rPr>
        <w:t>黄国武，</w:t>
      </w:r>
      <w:r>
        <w:rPr>
          <w:rFonts w:ascii="仿宋" w:hAnsi="仿宋" w:eastAsia="仿宋" w:cs="仿宋"/>
          <w:sz w:val="30"/>
          <w:szCs w:val="30"/>
        </w:rPr>
        <w:t>1969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月生，大专，中共党员，饶平县农业技术推广中心主任，高级农艺师，从事农技推广服务时间</w:t>
      </w:r>
      <w:r>
        <w:rPr>
          <w:rFonts w:ascii="仿宋" w:hAnsi="仿宋" w:eastAsia="仿宋" w:cs="仿宋"/>
          <w:sz w:val="30"/>
          <w:szCs w:val="30"/>
        </w:rPr>
        <w:t>27</w:t>
      </w:r>
      <w:r>
        <w:rPr>
          <w:rFonts w:hint="eastAsia" w:ascii="仿宋" w:hAnsi="仿宋" w:eastAsia="仿宋" w:cs="仿宋"/>
          <w:sz w:val="30"/>
          <w:szCs w:val="30"/>
        </w:rPr>
        <w:t>年。</w:t>
      </w:r>
    </w:p>
    <w:p>
      <w:pPr>
        <w:pStyle w:val="3"/>
        <w:spacing w:before="0" w:beforeAutospacing="0" w:after="0" w:afterAutospacing="0" w:line="500" w:lineRule="exact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主要业绩和贡献：</w:t>
      </w:r>
      <w:r>
        <w:rPr>
          <w:rFonts w:ascii="仿宋" w:hAnsi="仿宋" w:eastAsia="仿宋" w:cs="仿宋"/>
          <w:kern w:val="2"/>
          <w:sz w:val="30"/>
          <w:szCs w:val="30"/>
        </w:rPr>
        <w:t>1990</w:t>
      </w:r>
      <w:r>
        <w:rPr>
          <w:rFonts w:hint="eastAsia" w:ascii="仿宋" w:hAnsi="仿宋" w:eastAsia="仿宋" w:cs="仿宋"/>
          <w:kern w:val="2"/>
          <w:sz w:val="30"/>
          <w:szCs w:val="30"/>
        </w:rPr>
        <w:t>年从华南农业大学毕业后，</w:t>
      </w:r>
      <w:r>
        <w:rPr>
          <w:rFonts w:ascii="仿宋" w:hAnsi="仿宋" w:eastAsia="仿宋" w:cs="仿宋"/>
          <w:kern w:val="2"/>
          <w:sz w:val="30"/>
          <w:szCs w:val="30"/>
        </w:rPr>
        <w:t>20</w:t>
      </w:r>
      <w:r>
        <w:rPr>
          <w:rFonts w:hint="eastAsia" w:ascii="仿宋" w:hAnsi="仿宋" w:eastAsia="仿宋" w:cs="仿宋"/>
          <w:kern w:val="2"/>
          <w:sz w:val="30"/>
          <w:szCs w:val="30"/>
        </w:rPr>
        <w:t>多年来一直从事农业技术和农作物品种的选育、引进、试验、示范推广，推进作物品种的更新换代。主持或参与过</w:t>
      </w:r>
      <w:r>
        <w:rPr>
          <w:rFonts w:ascii="仿宋" w:hAnsi="仿宋" w:eastAsia="仿宋" w:cs="仿宋"/>
          <w:kern w:val="2"/>
          <w:sz w:val="30"/>
          <w:szCs w:val="30"/>
        </w:rPr>
        <w:t>10</w:t>
      </w:r>
      <w:r>
        <w:rPr>
          <w:rFonts w:hint="eastAsia" w:ascii="仿宋" w:hAnsi="仿宋" w:eastAsia="仿宋" w:cs="仿宋"/>
          <w:kern w:val="2"/>
          <w:sz w:val="30"/>
          <w:szCs w:val="30"/>
        </w:rPr>
        <w:t>多个农业科技项目，获奖</w:t>
      </w:r>
      <w:r>
        <w:rPr>
          <w:rFonts w:ascii="仿宋" w:hAnsi="仿宋" w:eastAsia="仿宋" w:cs="仿宋"/>
          <w:kern w:val="2"/>
          <w:sz w:val="30"/>
          <w:szCs w:val="30"/>
        </w:rPr>
        <w:t>20</w:t>
      </w:r>
      <w:r>
        <w:rPr>
          <w:rFonts w:hint="eastAsia" w:ascii="仿宋" w:hAnsi="仿宋" w:eastAsia="仿宋" w:cs="仿宋"/>
          <w:kern w:val="2"/>
          <w:sz w:val="30"/>
          <w:szCs w:val="30"/>
        </w:rPr>
        <w:t>多项。参加《</w:t>
      </w:r>
      <w:r>
        <w:rPr>
          <w:rFonts w:ascii="仿宋" w:hAnsi="仿宋" w:eastAsia="仿宋" w:cs="仿宋"/>
          <w:kern w:val="2"/>
          <w:sz w:val="30"/>
          <w:szCs w:val="30"/>
        </w:rPr>
        <w:t>Y</w:t>
      </w:r>
      <w:r>
        <w:rPr>
          <w:rFonts w:hint="eastAsia" w:ascii="仿宋" w:hAnsi="仿宋" w:eastAsia="仿宋" w:cs="仿宋"/>
          <w:kern w:val="2"/>
          <w:sz w:val="30"/>
          <w:szCs w:val="30"/>
        </w:rPr>
        <w:t>型杂交稻华优系列组合示范推广》</w:t>
      </w:r>
      <w:r>
        <w:rPr>
          <w:rFonts w:ascii="仿宋" w:hAnsi="仿宋" w:eastAsia="仿宋" w:cs="仿宋"/>
          <w:kern w:val="2"/>
          <w:sz w:val="30"/>
          <w:szCs w:val="30"/>
        </w:rPr>
        <w:t>2006</w:t>
      </w:r>
      <w:r>
        <w:rPr>
          <w:rFonts w:hint="eastAsia" w:ascii="仿宋" w:hAnsi="仿宋" w:eastAsia="仿宋" w:cs="仿宋"/>
          <w:kern w:val="2"/>
          <w:sz w:val="30"/>
          <w:szCs w:val="30"/>
        </w:rPr>
        <w:t>年获全国农牧渔业丰收奖二等奖，《水稻新质型不育系</w:t>
      </w:r>
      <w:r>
        <w:rPr>
          <w:rFonts w:ascii="仿宋" w:hAnsi="仿宋" w:eastAsia="仿宋" w:cs="仿宋"/>
          <w:kern w:val="2"/>
          <w:sz w:val="30"/>
          <w:szCs w:val="30"/>
        </w:rPr>
        <w:t>Y</w:t>
      </w:r>
      <w:r>
        <w:rPr>
          <w:rFonts w:hint="eastAsia" w:ascii="仿宋" w:hAnsi="仿宋" w:eastAsia="仿宋" w:cs="仿宋"/>
          <w:kern w:val="2"/>
          <w:sz w:val="30"/>
          <w:szCs w:val="30"/>
        </w:rPr>
        <w:t>华农</w:t>
      </w:r>
      <w:r>
        <w:rPr>
          <w:rFonts w:ascii="仿宋" w:hAnsi="仿宋" w:eastAsia="仿宋" w:cs="仿宋"/>
          <w:kern w:val="2"/>
          <w:sz w:val="30"/>
          <w:szCs w:val="30"/>
        </w:rPr>
        <w:t>A</w:t>
      </w:r>
      <w:r>
        <w:rPr>
          <w:rFonts w:hint="eastAsia" w:ascii="仿宋" w:hAnsi="仿宋" w:eastAsia="仿宋" w:cs="仿宋"/>
          <w:kern w:val="2"/>
          <w:sz w:val="30"/>
          <w:szCs w:val="30"/>
        </w:rPr>
        <w:t>的选育及应用》项目</w:t>
      </w:r>
      <w:r>
        <w:rPr>
          <w:rFonts w:ascii="仿宋" w:hAnsi="仿宋" w:eastAsia="仿宋" w:cs="仿宋"/>
          <w:kern w:val="2"/>
          <w:sz w:val="30"/>
          <w:szCs w:val="30"/>
        </w:rPr>
        <w:t>2006</w:t>
      </w:r>
      <w:r>
        <w:rPr>
          <w:rFonts w:hint="eastAsia" w:ascii="仿宋" w:hAnsi="仿宋" w:eastAsia="仿宋" w:cs="仿宋"/>
          <w:kern w:val="2"/>
          <w:sz w:val="30"/>
          <w:szCs w:val="30"/>
        </w:rPr>
        <w:t>年度广东省科学技术一等奖，《优质广适型超级稻“华优</w:t>
      </w:r>
      <w:r>
        <w:rPr>
          <w:rFonts w:ascii="仿宋" w:hAnsi="仿宋" w:eastAsia="仿宋" w:cs="仿宋"/>
          <w:kern w:val="2"/>
          <w:sz w:val="30"/>
          <w:szCs w:val="30"/>
        </w:rPr>
        <w:t>638</w:t>
      </w:r>
      <w:r>
        <w:rPr>
          <w:rFonts w:hint="eastAsia" w:ascii="仿宋" w:hAnsi="仿宋" w:eastAsia="仿宋" w:cs="仿宋"/>
          <w:kern w:val="2"/>
          <w:sz w:val="30"/>
          <w:szCs w:val="30"/>
        </w:rPr>
        <w:t>”的引进及推广》</w:t>
      </w:r>
      <w:r>
        <w:rPr>
          <w:rFonts w:ascii="仿宋" w:hAnsi="仿宋" w:eastAsia="仿宋" w:cs="仿宋"/>
          <w:kern w:val="2"/>
          <w:sz w:val="30"/>
          <w:szCs w:val="30"/>
        </w:rPr>
        <w:t>2010</w:t>
      </w:r>
      <w:r>
        <w:rPr>
          <w:rFonts w:hint="eastAsia" w:ascii="仿宋" w:hAnsi="仿宋" w:eastAsia="仿宋" w:cs="仿宋"/>
          <w:kern w:val="2"/>
          <w:sz w:val="30"/>
          <w:szCs w:val="30"/>
        </w:rPr>
        <w:t>年度潮州市农业技术推广三等奖，《</w:t>
      </w:r>
      <w:r>
        <w:rPr>
          <w:rFonts w:ascii="仿宋" w:hAnsi="仿宋" w:eastAsia="仿宋" w:cs="仿宋"/>
          <w:kern w:val="2"/>
          <w:sz w:val="30"/>
          <w:szCs w:val="30"/>
        </w:rPr>
        <w:t>Y</w:t>
      </w:r>
      <w:r>
        <w:rPr>
          <w:rFonts w:hint="eastAsia" w:ascii="仿宋" w:hAnsi="仿宋" w:eastAsia="仿宋" w:cs="仿宋"/>
          <w:kern w:val="2"/>
          <w:sz w:val="30"/>
          <w:szCs w:val="30"/>
        </w:rPr>
        <w:t>型杂交水稻华优</w:t>
      </w:r>
      <w:r>
        <w:rPr>
          <w:rFonts w:ascii="仿宋" w:hAnsi="仿宋" w:eastAsia="仿宋" w:cs="仿宋"/>
          <w:kern w:val="2"/>
          <w:sz w:val="30"/>
          <w:szCs w:val="30"/>
        </w:rPr>
        <w:t>86</w:t>
      </w:r>
      <w:r>
        <w:rPr>
          <w:rFonts w:hint="eastAsia" w:ascii="仿宋" w:hAnsi="仿宋" w:eastAsia="仿宋" w:cs="仿宋"/>
          <w:kern w:val="2"/>
          <w:sz w:val="30"/>
          <w:szCs w:val="30"/>
        </w:rPr>
        <w:t>的选育和推广应用》</w:t>
      </w:r>
      <w:r>
        <w:rPr>
          <w:rFonts w:ascii="仿宋" w:hAnsi="仿宋" w:eastAsia="仿宋" w:cs="仿宋"/>
          <w:kern w:val="2"/>
          <w:sz w:val="30"/>
          <w:szCs w:val="30"/>
        </w:rPr>
        <w:t>2012</w:t>
      </w:r>
      <w:r>
        <w:rPr>
          <w:rFonts w:hint="eastAsia" w:ascii="仿宋" w:hAnsi="仿宋" w:eastAsia="仿宋" w:cs="仿宋"/>
          <w:kern w:val="2"/>
          <w:sz w:val="30"/>
          <w:szCs w:val="30"/>
        </w:rPr>
        <w:t>年获省农技推广二等奖。</w:t>
      </w:r>
    </w:p>
    <w:p>
      <w:pPr>
        <w:pStyle w:val="3"/>
        <w:spacing w:before="0" w:beforeAutospacing="0" w:after="0" w:afterAutospacing="0" w:line="50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kern w:val="2"/>
          <w:sz w:val="30"/>
          <w:szCs w:val="30"/>
        </w:rPr>
        <w:t xml:space="preserve">    2000</w:t>
      </w:r>
      <w:r>
        <w:rPr>
          <w:rFonts w:hint="eastAsia" w:ascii="仿宋" w:hAnsi="仿宋" w:eastAsia="仿宋" w:cs="仿宋"/>
          <w:kern w:val="2"/>
          <w:sz w:val="30"/>
          <w:szCs w:val="30"/>
        </w:rPr>
        <w:t>年以来在国内发表论文</w:t>
      </w:r>
      <w:r>
        <w:rPr>
          <w:rFonts w:ascii="仿宋" w:hAnsi="仿宋" w:eastAsia="仿宋" w:cs="仿宋"/>
          <w:kern w:val="2"/>
          <w:sz w:val="30"/>
          <w:szCs w:val="30"/>
        </w:rPr>
        <w:t>14</w:t>
      </w:r>
      <w:r>
        <w:rPr>
          <w:rFonts w:hint="eastAsia" w:ascii="仿宋" w:hAnsi="仿宋" w:eastAsia="仿宋" w:cs="仿宋"/>
          <w:kern w:val="2"/>
          <w:sz w:val="30"/>
          <w:szCs w:val="30"/>
        </w:rPr>
        <w:t>篇，《高产优质杂交籼稻华优</w:t>
      </w:r>
      <w:r>
        <w:rPr>
          <w:rFonts w:ascii="仿宋" w:hAnsi="仿宋" w:eastAsia="仿宋" w:cs="仿宋"/>
          <w:kern w:val="2"/>
          <w:sz w:val="30"/>
          <w:szCs w:val="30"/>
        </w:rPr>
        <w:t>86</w:t>
      </w:r>
      <w:r>
        <w:rPr>
          <w:rFonts w:hint="eastAsia" w:ascii="仿宋" w:hAnsi="仿宋" w:eastAsia="仿宋" w:cs="仿宋"/>
          <w:kern w:val="2"/>
          <w:sz w:val="30"/>
          <w:szCs w:val="30"/>
        </w:rPr>
        <w:t>的特征特性和栽培技术》发表于《中国稻米》</w:t>
      </w:r>
      <w:r>
        <w:rPr>
          <w:rFonts w:ascii="仿宋" w:hAnsi="仿宋" w:eastAsia="仿宋" w:cs="仿宋"/>
          <w:kern w:val="2"/>
          <w:sz w:val="30"/>
          <w:szCs w:val="30"/>
        </w:rPr>
        <w:t>2001</w:t>
      </w:r>
      <w:r>
        <w:rPr>
          <w:rFonts w:hint="eastAsia" w:ascii="仿宋" w:hAnsi="仿宋" w:eastAsia="仿宋" w:cs="仿宋"/>
          <w:kern w:val="2"/>
          <w:sz w:val="30"/>
          <w:szCs w:val="30"/>
        </w:rPr>
        <w:t>年第</w:t>
      </w:r>
      <w:r>
        <w:rPr>
          <w:rFonts w:ascii="仿宋" w:hAnsi="仿宋" w:eastAsia="仿宋" w:cs="仿宋"/>
          <w:kern w:val="2"/>
          <w:sz w:val="30"/>
          <w:szCs w:val="30"/>
        </w:rPr>
        <w:t>6</w:t>
      </w:r>
      <w:r>
        <w:rPr>
          <w:rFonts w:hint="eastAsia" w:ascii="仿宋" w:hAnsi="仿宋" w:eastAsia="仿宋" w:cs="仿宋"/>
          <w:kern w:val="2"/>
          <w:sz w:val="30"/>
          <w:szCs w:val="30"/>
        </w:rPr>
        <w:t>期；《优质高产抗病杂交稻华优桂</w:t>
      </w:r>
      <w:r>
        <w:rPr>
          <w:rFonts w:ascii="仿宋" w:hAnsi="仿宋" w:eastAsia="仿宋" w:cs="仿宋"/>
          <w:kern w:val="2"/>
          <w:sz w:val="30"/>
          <w:szCs w:val="30"/>
        </w:rPr>
        <w:t>99</w:t>
      </w:r>
      <w:r>
        <w:rPr>
          <w:rFonts w:hint="eastAsia" w:ascii="仿宋" w:hAnsi="仿宋" w:eastAsia="仿宋" w:cs="仿宋"/>
          <w:kern w:val="2"/>
          <w:sz w:val="30"/>
          <w:szCs w:val="30"/>
        </w:rPr>
        <w:t>》发表于《广东农业科学》</w:t>
      </w:r>
      <w:r>
        <w:rPr>
          <w:rFonts w:ascii="仿宋" w:hAnsi="仿宋" w:eastAsia="仿宋" w:cs="仿宋"/>
          <w:kern w:val="2"/>
          <w:sz w:val="30"/>
          <w:szCs w:val="30"/>
        </w:rPr>
        <w:t>2001</w:t>
      </w:r>
      <w:r>
        <w:rPr>
          <w:rFonts w:hint="eastAsia" w:ascii="仿宋" w:hAnsi="仿宋" w:eastAsia="仿宋" w:cs="仿宋"/>
          <w:kern w:val="2"/>
          <w:sz w:val="30"/>
          <w:szCs w:val="30"/>
        </w:rPr>
        <w:t>年第</w:t>
      </w:r>
      <w:r>
        <w:rPr>
          <w:rFonts w:ascii="仿宋" w:hAnsi="仿宋" w:eastAsia="仿宋" w:cs="仿宋"/>
          <w:kern w:val="2"/>
          <w:sz w:val="30"/>
          <w:szCs w:val="30"/>
        </w:rPr>
        <w:t>6</w:t>
      </w:r>
      <w:r>
        <w:rPr>
          <w:rFonts w:hint="eastAsia" w:ascii="仿宋" w:hAnsi="仿宋" w:eastAsia="仿宋" w:cs="仿宋"/>
          <w:kern w:val="2"/>
          <w:sz w:val="30"/>
          <w:szCs w:val="30"/>
        </w:rPr>
        <w:t>期；《高产优质抗病杂交稻华优</w:t>
      </w:r>
      <w:r>
        <w:rPr>
          <w:rFonts w:ascii="仿宋" w:hAnsi="仿宋" w:eastAsia="仿宋" w:cs="仿宋"/>
          <w:kern w:val="2"/>
          <w:sz w:val="30"/>
          <w:szCs w:val="30"/>
        </w:rPr>
        <w:t>86</w:t>
      </w:r>
      <w:r>
        <w:rPr>
          <w:rFonts w:hint="eastAsia" w:ascii="仿宋" w:hAnsi="仿宋" w:eastAsia="仿宋" w:cs="仿宋"/>
          <w:kern w:val="2"/>
          <w:sz w:val="30"/>
          <w:szCs w:val="30"/>
        </w:rPr>
        <w:t>试种初报》发表于《广东农业科学》</w:t>
      </w:r>
      <w:r>
        <w:rPr>
          <w:rFonts w:ascii="仿宋" w:hAnsi="仿宋" w:eastAsia="仿宋" w:cs="仿宋"/>
          <w:kern w:val="2"/>
          <w:sz w:val="30"/>
          <w:szCs w:val="30"/>
        </w:rPr>
        <w:t>2002</w:t>
      </w:r>
      <w:r>
        <w:rPr>
          <w:rFonts w:hint="eastAsia" w:ascii="仿宋" w:hAnsi="仿宋" w:eastAsia="仿宋" w:cs="仿宋"/>
          <w:kern w:val="2"/>
          <w:sz w:val="30"/>
          <w:szCs w:val="30"/>
        </w:rPr>
        <w:t>年第</w:t>
      </w:r>
      <w:r>
        <w:rPr>
          <w:rFonts w:ascii="仿宋" w:hAnsi="仿宋" w:eastAsia="仿宋" w:cs="仿宋"/>
          <w:kern w:val="2"/>
          <w:sz w:val="30"/>
          <w:szCs w:val="30"/>
        </w:rPr>
        <w:t>2</w:t>
      </w:r>
      <w:r>
        <w:rPr>
          <w:rFonts w:hint="eastAsia" w:ascii="仿宋" w:hAnsi="仿宋" w:eastAsia="仿宋" w:cs="仿宋"/>
          <w:kern w:val="2"/>
          <w:sz w:val="30"/>
          <w:szCs w:val="30"/>
        </w:rPr>
        <w:t>期；《切实采取措施解决“三农”问题》发表于《广东农业》</w:t>
      </w:r>
      <w:r>
        <w:rPr>
          <w:rFonts w:ascii="仿宋" w:hAnsi="仿宋" w:eastAsia="仿宋" w:cs="仿宋"/>
          <w:kern w:val="2"/>
          <w:sz w:val="30"/>
          <w:szCs w:val="30"/>
        </w:rPr>
        <w:t>2006</w:t>
      </w:r>
      <w:r>
        <w:rPr>
          <w:rFonts w:hint="eastAsia" w:ascii="仿宋" w:hAnsi="仿宋" w:eastAsia="仿宋" w:cs="仿宋"/>
          <w:kern w:val="2"/>
          <w:sz w:val="30"/>
          <w:szCs w:val="30"/>
        </w:rPr>
        <w:t>年第</w:t>
      </w:r>
      <w:r>
        <w:rPr>
          <w:rFonts w:ascii="仿宋" w:hAnsi="仿宋" w:eastAsia="仿宋" w:cs="仿宋"/>
          <w:kern w:val="2"/>
          <w:sz w:val="30"/>
          <w:szCs w:val="30"/>
        </w:rPr>
        <w:t>3</w:t>
      </w:r>
      <w:r>
        <w:rPr>
          <w:rFonts w:hint="eastAsia" w:ascii="仿宋" w:hAnsi="仿宋" w:eastAsia="仿宋" w:cs="仿宋"/>
          <w:kern w:val="2"/>
          <w:sz w:val="30"/>
          <w:szCs w:val="30"/>
        </w:rPr>
        <w:t>期。</w:t>
      </w:r>
    </w:p>
    <w:p>
      <w:pPr>
        <w:spacing w:line="500" w:lineRule="exact"/>
        <w:ind w:firstLine="3168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1998</w:t>
      </w:r>
      <w:r>
        <w:rPr>
          <w:rFonts w:hint="eastAsia" w:ascii="仿宋" w:hAnsi="仿宋" w:eastAsia="仿宋" w:cs="仿宋"/>
          <w:sz w:val="30"/>
          <w:szCs w:val="30"/>
        </w:rPr>
        <w:t>年开始，本人作为项目的主要参加人员，与华南农业大学，广西藤县种子公司合作攻关，利用华农大育成的不育系“</w:t>
      </w:r>
      <w:r>
        <w:rPr>
          <w:rFonts w:ascii="仿宋" w:hAnsi="仿宋" w:eastAsia="仿宋" w:cs="仿宋"/>
          <w:sz w:val="30"/>
          <w:szCs w:val="30"/>
        </w:rPr>
        <w:t>Y</w:t>
      </w:r>
      <w:r>
        <w:rPr>
          <w:rFonts w:hint="eastAsia" w:ascii="仿宋" w:hAnsi="仿宋" w:eastAsia="仿宋" w:cs="仿宋"/>
          <w:sz w:val="30"/>
          <w:szCs w:val="30"/>
        </w:rPr>
        <w:t>华农</w:t>
      </w:r>
      <w:r>
        <w:rPr>
          <w:rFonts w:ascii="仿宋" w:hAnsi="仿宋" w:eastAsia="仿宋" w:cs="仿宋"/>
          <w:sz w:val="30"/>
          <w:szCs w:val="30"/>
        </w:rPr>
        <w:t>A</w:t>
      </w:r>
      <w:r>
        <w:rPr>
          <w:rFonts w:hint="eastAsia" w:ascii="仿宋" w:hAnsi="仿宋" w:eastAsia="仿宋" w:cs="仿宋"/>
          <w:sz w:val="30"/>
          <w:szCs w:val="30"/>
        </w:rPr>
        <w:t>”，培育成优质、高产、抗病的</w:t>
      </w:r>
      <w:r>
        <w:rPr>
          <w:rFonts w:ascii="仿宋" w:hAnsi="仿宋" w:eastAsia="仿宋" w:cs="仿宋"/>
          <w:sz w:val="30"/>
          <w:szCs w:val="30"/>
        </w:rPr>
        <w:t>Y</w:t>
      </w:r>
      <w:r>
        <w:rPr>
          <w:rFonts w:hint="eastAsia" w:ascii="仿宋" w:hAnsi="仿宋" w:eastAsia="仿宋" w:cs="仿宋"/>
          <w:sz w:val="30"/>
          <w:szCs w:val="30"/>
        </w:rPr>
        <w:t>型杂交稻华优系列组合</w:t>
      </w:r>
      <w:r>
        <w:rPr>
          <w:rFonts w:ascii="仿宋" w:hAnsi="仿宋" w:eastAsia="仿宋" w:cs="仿宋"/>
          <w:sz w:val="30"/>
          <w:szCs w:val="30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个，共</w:t>
      </w:r>
      <w:r>
        <w:rPr>
          <w:rFonts w:ascii="仿宋" w:hAnsi="仿宋" w:eastAsia="仿宋" w:cs="仿宋"/>
          <w:sz w:val="30"/>
          <w:szCs w:val="30"/>
        </w:rPr>
        <w:t>32</w:t>
      </w:r>
      <w:r>
        <w:rPr>
          <w:rFonts w:hint="eastAsia" w:ascii="仿宋" w:hAnsi="仿宋" w:eastAsia="仿宋" w:cs="仿宋"/>
          <w:sz w:val="30"/>
          <w:szCs w:val="30"/>
        </w:rPr>
        <w:t>次通过升级以上品种鉴定。该项目</w:t>
      </w:r>
      <w:r>
        <w:rPr>
          <w:rFonts w:ascii="仿宋" w:hAnsi="仿宋" w:eastAsia="仿宋" w:cs="仿宋"/>
          <w:sz w:val="30"/>
          <w:szCs w:val="30"/>
        </w:rPr>
        <w:t>2006</w:t>
      </w:r>
      <w:r>
        <w:rPr>
          <w:rFonts w:hint="eastAsia" w:ascii="仿宋" w:hAnsi="仿宋" w:eastAsia="仿宋" w:cs="仿宋"/>
          <w:sz w:val="30"/>
          <w:szCs w:val="30"/>
        </w:rPr>
        <w:t>年获得广东省科学技术奖一等奖、国家农业部颁发的全国农牧渔业丰收二等奖。其中华优</w:t>
      </w:r>
      <w:r>
        <w:rPr>
          <w:rFonts w:ascii="仿宋" w:hAnsi="仿宋" w:eastAsia="仿宋" w:cs="仿宋"/>
          <w:sz w:val="30"/>
          <w:szCs w:val="30"/>
        </w:rPr>
        <w:t>86</w:t>
      </w:r>
      <w:r>
        <w:rPr>
          <w:rFonts w:hint="eastAsia" w:ascii="仿宋" w:hAnsi="仿宋" w:eastAsia="仿宋" w:cs="仿宋"/>
          <w:sz w:val="30"/>
          <w:szCs w:val="30"/>
        </w:rPr>
        <w:t>、华优桂</w:t>
      </w:r>
      <w:r>
        <w:rPr>
          <w:rFonts w:ascii="仿宋" w:hAnsi="仿宋" w:eastAsia="仿宋" w:cs="仿宋"/>
          <w:sz w:val="30"/>
          <w:szCs w:val="30"/>
        </w:rPr>
        <w:t>99</w:t>
      </w:r>
      <w:r>
        <w:rPr>
          <w:rFonts w:hint="eastAsia" w:ascii="仿宋" w:hAnsi="仿宋" w:eastAsia="仿宋" w:cs="仿宋"/>
          <w:sz w:val="30"/>
          <w:szCs w:val="30"/>
        </w:rPr>
        <w:t>两个组合</w:t>
      </w:r>
      <w:r>
        <w:rPr>
          <w:rFonts w:ascii="仿宋" w:hAnsi="仿宋" w:eastAsia="仿宋" w:cs="仿宋"/>
          <w:sz w:val="30"/>
          <w:szCs w:val="30"/>
        </w:rPr>
        <w:t>2001</w:t>
      </w:r>
      <w:r>
        <w:rPr>
          <w:rFonts w:hint="eastAsia" w:ascii="仿宋" w:hAnsi="仿宋" w:eastAsia="仿宋" w:cs="仿宋"/>
          <w:sz w:val="30"/>
          <w:szCs w:val="30"/>
        </w:rPr>
        <w:t>年通过全国品种鉴定。</w:t>
      </w:r>
      <w:r>
        <w:rPr>
          <w:rFonts w:ascii="仿宋" w:hAnsi="仿宋" w:eastAsia="仿宋" w:cs="仿宋"/>
          <w:sz w:val="30"/>
          <w:szCs w:val="30"/>
        </w:rPr>
        <w:t>Y</w:t>
      </w:r>
      <w:r>
        <w:rPr>
          <w:rFonts w:hint="eastAsia" w:ascii="仿宋" w:hAnsi="仿宋" w:eastAsia="仿宋" w:cs="仿宋"/>
          <w:sz w:val="30"/>
          <w:szCs w:val="30"/>
        </w:rPr>
        <w:t>型杂交稻华优系列推广后效益明显，据统计，该系统组合在南方稻区推广面积</w:t>
      </w:r>
      <w:r>
        <w:rPr>
          <w:rFonts w:ascii="仿宋" w:hAnsi="仿宋" w:eastAsia="仿宋" w:cs="仿宋"/>
          <w:sz w:val="30"/>
          <w:szCs w:val="30"/>
        </w:rPr>
        <w:t>1062.56</w:t>
      </w:r>
      <w:r>
        <w:rPr>
          <w:rFonts w:hint="eastAsia" w:ascii="仿宋" w:hAnsi="仿宋" w:eastAsia="仿宋" w:cs="仿宋"/>
          <w:sz w:val="30"/>
          <w:szCs w:val="30"/>
        </w:rPr>
        <w:t>万亩，增产稻谷</w:t>
      </w:r>
      <w:r>
        <w:rPr>
          <w:rFonts w:ascii="仿宋" w:hAnsi="仿宋" w:eastAsia="仿宋" w:cs="仿宋"/>
          <w:sz w:val="30"/>
          <w:szCs w:val="30"/>
        </w:rPr>
        <w:t>4.21</w:t>
      </w:r>
      <w:r>
        <w:rPr>
          <w:rFonts w:hint="eastAsia" w:ascii="仿宋" w:hAnsi="仿宋" w:eastAsia="仿宋" w:cs="仿宋"/>
          <w:sz w:val="30"/>
          <w:szCs w:val="30"/>
        </w:rPr>
        <w:t>亿千克，农民增收</w:t>
      </w:r>
      <w:r>
        <w:rPr>
          <w:rFonts w:ascii="仿宋" w:hAnsi="仿宋" w:eastAsia="仿宋" w:cs="仿宋"/>
          <w:sz w:val="30"/>
          <w:szCs w:val="30"/>
        </w:rPr>
        <w:t>21.02</w:t>
      </w:r>
      <w:r>
        <w:rPr>
          <w:rFonts w:hint="eastAsia" w:ascii="仿宋" w:hAnsi="仿宋" w:eastAsia="仿宋" w:cs="仿宋"/>
          <w:sz w:val="30"/>
          <w:szCs w:val="30"/>
        </w:rPr>
        <w:t>亿元，节支</w:t>
      </w:r>
      <w:r>
        <w:rPr>
          <w:rFonts w:ascii="仿宋" w:hAnsi="仿宋" w:eastAsia="仿宋" w:cs="仿宋"/>
          <w:sz w:val="30"/>
          <w:szCs w:val="30"/>
        </w:rPr>
        <w:t>2.13</w:t>
      </w:r>
      <w:r>
        <w:rPr>
          <w:rFonts w:hint="eastAsia" w:ascii="仿宋" w:hAnsi="仿宋" w:eastAsia="仿宋" w:cs="仿宋"/>
          <w:sz w:val="30"/>
          <w:szCs w:val="30"/>
        </w:rPr>
        <w:t>亿元，总经济效益</w:t>
      </w:r>
      <w:r>
        <w:rPr>
          <w:rFonts w:ascii="仿宋" w:hAnsi="仿宋" w:eastAsia="仿宋" w:cs="仿宋"/>
          <w:sz w:val="30"/>
          <w:szCs w:val="30"/>
        </w:rPr>
        <w:t>23.15</w:t>
      </w:r>
      <w:r>
        <w:rPr>
          <w:rFonts w:hint="eastAsia" w:ascii="仿宋" w:hAnsi="仿宋" w:eastAsia="仿宋" w:cs="仿宋"/>
          <w:sz w:val="30"/>
          <w:szCs w:val="30"/>
        </w:rPr>
        <w:t>亿元。</w:t>
      </w:r>
    </w:p>
    <w:p>
      <w:pPr>
        <w:pStyle w:val="3"/>
        <w:numPr>
          <w:ilvl w:val="0"/>
          <w:numId w:val="1"/>
        </w:numPr>
        <w:spacing w:line="500" w:lineRule="exact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napToGrid w:val="0"/>
          <w:sz w:val="30"/>
          <w:szCs w:val="30"/>
        </w:rPr>
        <w:t>张炳辉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基本情况、主要业绩和贡献</w:t>
      </w:r>
    </w:p>
    <w:p>
      <w:pPr>
        <w:pStyle w:val="3"/>
        <w:spacing w:line="40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基本情况：</w:t>
      </w:r>
      <w:r>
        <w:rPr>
          <w:rFonts w:hint="eastAsia" w:ascii="仿宋" w:hAnsi="仿宋" w:eastAsia="仿宋" w:cs="仿宋"/>
          <w:sz w:val="30"/>
          <w:szCs w:val="30"/>
        </w:rPr>
        <w:t>张炳辉，</w:t>
      </w:r>
      <w:r>
        <w:rPr>
          <w:rFonts w:ascii="仿宋" w:hAnsi="仿宋" w:eastAsia="仿宋" w:cs="仿宋"/>
          <w:sz w:val="30"/>
          <w:szCs w:val="30"/>
        </w:rPr>
        <w:t>1965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月生，大专，中共党员，饶平县浮山镇农业服务中心主任，高级农艺师，从事农技推广服务时间</w:t>
      </w:r>
      <w:r>
        <w:rPr>
          <w:rFonts w:ascii="仿宋" w:hAnsi="仿宋" w:eastAsia="仿宋" w:cs="仿宋"/>
          <w:sz w:val="30"/>
          <w:szCs w:val="30"/>
        </w:rPr>
        <w:t>31</w:t>
      </w:r>
      <w:r>
        <w:rPr>
          <w:rFonts w:hint="eastAsia" w:ascii="仿宋" w:hAnsi="仿宋" w:eastAsia="仿宋" w:cs="仿宋"/>
          <w:sz w:val="30"/>
          <w:szCs w:val="30"/>
        </w:rPr>
        <w:t>年。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主要业绩和贡献：</w:t>
      </w:r>
      <w:r>
        <w:rPr>
          <w:rFonts w:hint="eastAsia" w:ascii="仿宋" w:hAnsi="仿宋" w:eastAsia="仿宋" w:cs="仿宋"/>
          <w:sz w:val="30"/>
          <w:szCs w:val="30"/>
        </w:rPr>
        <w:t>自参加工作以来，该同志在上级有关部门的领导下，从本地的农业生产实际出发，积极推广农业新技术，宣传农业科学知识，做好本职工作，为农业增产、农民增收服务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ascii="仿宋" w:hAnsi="仿宋" w:eastAsia="仿宋" w:cs="仿宋"/>
          <w:sz w:val="30"/>
          <w:szCs w:val="30"/>
        </w:rPr>
        <w:t xml:space="preserve">  </w:t>
      </w:r>
    </w:p>
    <w:p>
      <w:pPr>
        <w:adjustRightInd w:val="0"/>
        <w:snapToGrid w:val="0"/>
        <w:spacing w:line="400" w:lineRule="exact"/>
        <w:ind w:firstLine="31680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一是积极做好良种推广工作：</w:t>
      </w:r>
      <w:r>
        <w:rPr>
          <w:rFonts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粮食生产方面，以市场为导向，推广优质杂交稻良种，有深优</w:t>
      </w:r>
      <w:r>
        <w:rPr>
          <w:rFonts w:ascii="仿宋" w:hAnsi="仿宋" w:eastAsia="仿宋" w:cs="仿宋"/>
          <w:sz w:val="30"/>
          <w:szCs w:val="30"/>
        </w:rPr>
        <w:t>9516</w:t>
      </w:r>
      <w:r>
        <w:rPr>
          <w:rFonts w:hint="eastAsia" w:ascii="仿宋" w:hAnsi="仿宋" w:eastAsia="仿宋" w:cs="仿宋"/>
          <w:sz w:val="30"/>
          <w:szCs w:val="30"/>
        </w:rPr>
        <w:t>、华优</w:t>
      </w:r>
      <w:r>
        <w:rPr>
          <w:rFonts w:ascii="仿宋" w:hAnsi="仿宋" w:eastAsia="仿宋" w:cs="仿宋"/>
          <w:sz w:val="30"/>
          <w:szCs w:val="30"/>
        </w:rPr>
        <w:t>86</w:t>
      </w:r>
      <w:r>
        <w:rPr>
          <w:rFonts w:hint="eastAsia" w:ascii="仿宋" w:hAnsi="仿宋" w:eastAsia="仿宋" w:cs="仿宋"/>
          <w:sz w:val="30"/>
          <w:szCs w:val="30"/>
        </w:rPr>
        <w:t>、深优</w:t>
      </w:r>
      <w:r>
        <w:rPr>
          <w:rFonts w:ascii="仿宋" w:hAnsi="仿宋" w:eastAsia="仿宋" w:cs="仿宋"/>
          <w:sz w:val="30"/>
          <w:szCs w:val="30"/>
        </w:rPr>
        <w:t>9716</w:t>
      </w:r>
      <w:r>
        <w:rPr>
          <w:rFonts w:hint="eastAsia" w:ascii="仿宋" w:hAnsi="仿宋" w:eastAsia="仿宋" w:cs="仿宋"/>
          <w:sz w:val="30"/>
          <w:szCs w:val="30"/>
        </w:rPr>
        <w:t>及汕优系列等，三十多年来，推广杂交水稻新品种五十多个，为粮食生产夺取丰收打下良好基础。</w:t>
      </w: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果树生产方面，通过办示范点，做好果树栽培区划，推广“高产、优质、高值”的桂味荔枝、龙眼、香蕉、柑桔、元宵柿等果树品种，提高我镇的果树良种种植面积及农业产值。</w:t>
      </w:r>
      <w:r>
        <w:rPr>
          <w:rFonts w:ascii="仿宋" w:hAnsi="仿宋" w:eastAsia="仿宋" w:cs="Times New Roman"/>
          <w:sz w:val="30"/>
          <w:szCs w:val="30"/>
        </w:rPr>
        <w:br w:type="textWrapping"/>
      </w: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二是推广良种良法栽培技术：在全镇粮食创高产活动中，推广水稻塑料软盘育秧抛秧技术、水稻规范化栽培技术。果树生产上，推广果树无公害生产技术、高产稳产栽培技术，病虫害综合防治技术，有效地提高了我镇果树生产管理技术水平。</w:t>
      </w:r>
      <w:r>
        <w:rPr>
          <w:rFonts w:ascii="仿宋" w:hAnsi="仿宋" w:eastAsia="仿宋" w:cs="仿宋"/>
          <w:sz w:val="30"/>
          <w:szCs w:val="30"/>
        </w:rPr>
        <w:t>2016</w:t>
      </w:r>
      <w:r>
        <w:rPr>
          <w:rFonts w:hint="eastAsia" w:ascii="仿宋" w:hAnsi="仿宋" w:eastAsia="仿宋" w:cs="仿宋"/>
          <w:sz w:val="30"/>
          <w:szCs w:val="30"/>
        </w:rPr>
        <w:t>年“柿生产技术规程的制定及推广应用”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项目，获饶平县科学技术推广奖二等奖，并获潮州市农业技术推广二等奖。</w:t>
      </w:r>
      <w:r>
        <w:rPr>
          <w:rFonts w:ascii="仿宋" w:hAnsi="仿宋" w:eastAsia="仿宋" w:cs="仿宋"/>
          <w:sz w:val="30"/>
          <w:szCs w:val="30"/>
        </w:rPr>
        <w:t xml:space="preserve">                               </w:t>
      </w:r>
    </w:p>
    <w:p>
      <w:pPr>
        <w:adjustRightInd w:val="0"/>
        <w:snapToGrid w:val="0"/>
        <w:spacing w:line="400" w:lineRule="exact"/>
        <w:ind w:firstLine="31680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是做好农作物病虫害的预测预报工作：在植保工作上，依据农作物各个不同生长季节，认真做好病虫害的预测预报工作，按农作物不同生长季节，深入田间地头，调查水稻螟虫、稻飞虱、卷叶虫、稻瘟病、纹枯病、细菌性条斑病、白叶枯病等病虫害；经常深入果园，调查柑桔螨类、潜叶蛾，荔枝蒂蛀虫、霜疫霉病，龙眼蝽蟓等果树病虫害，并及时发布防治指导意见，做到虫口夺粮夺果。</w:t>
      </w:r>
      <w:r>
        <w:rPr>
          <w:rFonts w:ascii="仿宋" w:hAnsi="仿宋" w:eastAsia="仿宋" w:cs="仿宋"/>
          <w:sz w:val="30"/>
          <w:szCs w:val="30"/>
        </w:rPr>
        <w:t xml:space="preserve">  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四是积极宣传农业科学知识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每年办培训班或现场会</w:t>
      </w:r>
      <w:r>
        <w:rPr>
          <w:rFonts w:ascii="仿宋" w:hAnsi="仿宋" w:eastAsia="仿宋" w:cs="仿宋"/>
          <w:sz w:val="30"/>
          <w:szCs w:val="30"/>
        </w:rPr>
        <w:t>7-8</w:t>
      </w:r>
      <w:r>
        <w:rPr>
          <w:rFonts w:hint="eastAsia" w:ascii="仿宋" w:hAnsi="仿宋" w:eastAsia="仿宋" w:cs="仿宋"/>
          <w:sz w:val="30"/>
          <w:szCs w:val="30"/>
        </w:rPr>
        <w:t>场次、示范点</w:t>
      </w:r>
      <w:r>
        <w:rPr>
          <w:rFonts w:ascii="仿宋" w:hAnsi="仿宋" w:eastAsia="仿宋" w:cs="仿宋"/>
          <w:sz w:val="30"/>
          <w:szCs w:val="30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个，和农民打成一片，并印发宣传资料等形式宣传农业科学知识。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三十多年来，通过深入田间调查，制订切合实际的农业技术指导方案，为农业生产发展尽职尽力，使我镇农业生产连年取得丰收，农民收入增加。浮山镇成为我县农业示范镇，在连年农业技术推广工作中，被评为优秀等次，受到当地人民群众的好评。</w:t>
      </w:r>
    </w:p>
    <w:p>
      <w:pPr>
        <w:pStyle w:val="3"/>
        <w:numPr>
          <w:ilvl w:val="0"/>
          <w:numId w:val="1"/>
        </w:numPr>
        <w:spacing w:line="500" w:lineRule="exact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napToGrid w:val="0"/>
          <w:sz w:val="30"/>
          <w:szCs w:val="30"/>
        </w:rPr>
        <w:t>李祝成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基本情况、主要业绩和贡献</w:t>
      </w:r>
    </w:p>
    <w:p>
      <w:pPr>
        <w:pStyle w:val="3"/>
        <w:spacing w:line="38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基本情况：</w:t>
      </w:r>
      <w:r>
        <w:rPr>
          <w:rFonts w:hint="eastAsia" w:ascii="仿宋" w:hAnsi="仿宋" w:eastAsia="仿宋" w:cs="仿宋"/>
          <w:sz w:val="30"/>
          <w:szCs w:val="30"/>
        </w:rPr>
        <w:t>李祝成，</w:t>
      </w:r>
      <w:r>
        <w:rPr>
          <w:rFonts w:ascii="仿宋" w:hAnsi="仿宋" w:eastAsia="仿宋" w:cs="仿宋"/>
          <w:sz w:val="30"/>
          <w:szCs w:val="30"/>
        </w:rPr>
        <w:t>1971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月生，大专，中共党员，潮州市潮安区农业工作总站文祠分站站长，高级农艺师，从事农技推广服务时间</w:t>
      </w:r>
      <w:r>
        <w:rPr>
          <w:rFonts w:ascii="仿宋" w:hAnsi="仿宋" w:eastAsia="仿宋" w:cs="仿宋"/>
          <w:sz w:val="30"/>
          <w:szCs w:val="30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年。</w:t>
      </w:r>
    </w:p>
    <w:p>
      <w:pPr>
        <w:pStyle w:val="9"/>
        <w:spacing w:line="380" w:lineRule="exact"/>
        <w:jc w:val="both"/>
        <w:textAlignment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主要业绩和贡献：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“三棱橄榄高接换种与丰产稳产技术推广”项目于</w:t>
      </w:r>
      <w:r>
        <w:rPr>
          <w:rFonts w:ascii="仿宋" w:hAnsi="仿宋" w:eastAsia="仿宋" w:cs="仿宋"/>
          <w:color w:val="000000"/>
          <w:sz w:val="30"/>
          <w:szCs w:val="30"/>
        </w:rPr>
        <w:t>2015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年通过市农业局组织专家组的验收。截止</w:t>
      </w:r>
      <w:r>
        <w:rPr>
          <w:rFonts w:ascii="仿宋" w:hAnsi="仿宋" w:eastAsia="仿宋" w:cs="仿宋"/>
          <w:color w:val="000000"/>
          <w:sz w:val="30"/>
          <w:szCs w:val="30"/>
        </w:rPr>
        <w:t>2016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年，我市三棱橄榄得到有效推广、带动三棱橄榄良种比重超过</w:t>
      </w:r>
      <w:r>
        <w:rPr>
          <w:rFonts w:ascii="仿宋" w:hAnsi="仿宋" w:eastAsia="仿宋" w:cs="仿宋"/>
          <w:color w:val="000000"/>
          <w:sz w:val="30"/>
          <w:szCs w:val="30"/>
        </w:rPr>
        <w:t>8%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，提高</w:t>
      </w:r>
      <w:r>
        <w:rPr>
          <w:rFonts w:ascii="仿宋" w:hAnsi="仿宋" w:eastAsia="仿宋" w:cs="仿宋"/>
          <w:color w:val="000000"/>
          <w:sz w:val="30"/>
          <w:szCs w:val="30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个百分点以上。项目的实施获得良好的经济效益和社会效益，获得</w:t>
      </w:r>
      <w:r>
        <w:rPr>
          <w:rFonts w:ascii="仿宋" w:hAnsi="仿宋" w:eastAsia="仿宋" w:cs="仿宋"/>
          <w:color w:val="000000"/>
          <w:sz w:val="30"/>
          <w:szCs w:val="30"/>
        </w:rPr>
        <w:t>2015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年潮州市农业技术推广奖二等奖。</w:t>
      </w:r>
    </w:p>
    <w:p>
      <w:pPr>
        <w:pStyle w:val="9"/>
        <w:spacing w:line="380" w:lineRule="exact"/>
        <w:ind w:firstLine="31680" w:firstLineChars="200"/>
        <w:jc w:val="both"/>
        <w:textAlignment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“橄榄丰产稳产配方施肥技术”几年来得到有效推广，橄榄产量稳定，有效减少化肥的使用量，节约了成本、减少环境污染，获得了良好经济、社会、生态效益。项目获</w:t>
      </w:r>
      <w:r>
        <w:rPr>
          <w:rFonts w:ascii="仿宋" w:hAnsi="仿宋" w:eastAsia="仿宋" w:cs="仿宋"/>
          <w:color w:val="000000"/>
          <w:sz w:val="30"/>
          <w:szCs w:val="30"/>
        </w:rPr>
        <w:t>2012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年潮州市农业技术推广奖三等奖。</w:t>
      </w:r>
    </w:p>
    <w:p>
      <w:pPr>
        <w:pStyle w:val="9"/>
        <w:spacing w:line="380" w:lineRule="exact"/>
        <w:ind w:firstLine="31680" w:firstLineChars="200"/>
        <w:jc w:val="both"/>
        <w:textAlignment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2015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年，完成“广东省农药减量潮安柑桔示范区”项目工作，推广面积超过</w:t>
      </w:r>
      <w:r>
        <w:rPr>
          <w:rFonts w:ascii="仿宋" w:hAnsi="仿宋" w:eastAsia="仿宋" w:cs="仿宋"/>
          <w:color w:val="000000"/>
          <w:sz w:val="30"/>
          <w:szCs w:val="30"/>
        </w:rPr>
        <w:t>2500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亩，项目的实施有效减少农药的使用，节约成本，取得较好经济效益和社会效益。</w:t>
      </w:r>
    </w:p>
    <w:p>
      <w:pPr>
        <w:pStyle w:val="9"/>
        <w:spacing w:line="380" w:lineRule="exact"/>
        <w:ind w:firstLine="31680" w:firstLineChars="200"/>
        <w:jc w:val="both"/>
        <w:textAlignment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本人从</w:t>
      </w:r>
      <w:r>
        <w:rPr>
          <w:rFonts w:ascii="仿宋" w:hAnsi="仿宋" w:eastAsia="仿宋" w:cs="仿宋"/>
          <w:color w:val="000000"/>
          <w:sz w:val="30"/>
          <w:szCs w:val="30"/>
        </w:rPr>
        <w:t>2014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年开始研究的“杨梅根结线虫危害情况调查与防控技术”获得</w:t>
      </w:r>
      <w:r>
        <w:rPr>
          <w:rFonts w:ascii="仿宋" w:hAnsi="仿宋" w:eastAsia="仿宋" w:cs="仿宋"/>
          <w:color w:val="000000"/>
          <w:sz w:val="30"/>
          <w:szCs w:val="30"/>
        </w:rPr>
        <w:t>2016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年潮安区科技局科技计划项目的支持，该项目技术已经取得突破性成效，正在示范推广中，计划</w:t>
      </w:r>
      <w:r>
        <w:rPr>
          <w:rFonts w:ascii="仿宋" w:hAnsi="仿宋" w:eastAsia="仿宋" w:cs="仿宋"/>
          <w:color w:val="000000"/>
          <w:sz w:val="30"/>
          <w:szCs w:val="30"/>
        </w:rPr>
        <w:t>2018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年结题验收。项目的实施将有效减少我区杨梅大面积死亡的问题，减少农民损失，提高经济效益。</w:t>
      </w:r>
    </w:p>
    <w:p>
      <w:pPr>
        <w:pStyle w:val="9"/>
        <w:spacing w:line="380" w:lineRule="exact"/>
        <w:ind w:firstLine="31680" w:firstLineChars="200"/>
        <w:jc w:val="both"/>
        <w:textAlignment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严重影响橄榄品种的果实黑星病给果农造成严重损失，“橄榄果实黑星病发生原因及防控技术”的研究及推广将解决这个问题。技术已经取得重点突破，正在加紧试验及推广中。</w:t>
      </w:r>
    </w:p>
    <w:p>
      <w:pPr>
        <w:spacing w:line="38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“黑皮果蔗丰产优质规范化栽培技术”列入潮州市</w:t>
      </w:r>
      <w:r>
        <w:rPr>
          <w:rFonts w:ascii="仿宋" w:hAnsi="仿宋" w:eastAsia="仿宋" w:cs="仿宋"/>
          <w:sz w:val="30"/>
          <w:szCs w:val="30"/>
        </w:rPr>
        <w:t>2017</w:t>
      </w:r>
      <w:r>
        <w:rPr>
          <w:rFonts w:hint="eastAsia" w:ascii="仿宋" w:hAnsi="仿宋" w:eastAsia="仿宋" w:cs="仿宋"/>
          <w:sz w:val="30"/>
          <w:szCs w:val="30"/>
        </w:rPr>
        <w:t>年农业重点推广项目，本人为第二完成人，项目正在实施中。</w:t>
      </w:r>
    </w:p>
    <w:p>
      <w:pPr>
        <w:spacing w:line="380" w:lineRule="exact"/>
        <w:ind w:firstLine="3168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在《中国园艺文摘》</w:t>
      </w:r>
      <w:r>
        <w:rPr>
          <w:rFonts w:ascii="仿宋" w:hAnsi="仿宋" w:eastAsia="仿宋" w:cs="仿宋"/>
          <w:sz w:val="30"/>
          <w:szCs w:val="30"/>
        </w:rPr>
        <w:t>2017</w:t>
      </w:r>
      <w:r>
        <w:rPr>
          <w:rFonts w:hint="eastAsia" w:ascii="仿宋" w:hAnsi="仿宋" w:eastAsia="仿宋" w:cs="仿宋"/>
          <w:sz w:val="30"/>
          <w:szCs w:val="30"/>
        </w:rPr>
        <w:t>年第一期发表了《三棱橄榄高接换种及丰产稳产技术措施》第一作者，《山地南姜丰产稳产栽培技术》第二作者；在《中国热带农业》</w:t>
      </w:r>
      <w:r>
        <w:rPr>
          <w:rFonts w:ascii="仿宋" w:hAnsi="仿宋" w:eastAsia="仿宋" w:cs="仿宋"/>
          <w:sz w:val="30"/>
          <w:szCs w:val="30"/>
        </w:rPr>
        <w:t>2017</w:t>
      </w:r>
      <w:r>
        <w:rPr>
          <w:rFonts w:hint="eastAsia" w:ascii="仿宋" w:hAnsi="仿宋" w:eastAsia="仿宋" w:cs="仿宋"/>
          <w:sz w:val="30"/>
          <w:szCs w:val="30"/>
        </w:rPr>
        <w:t>年第二期发表《橄榄丰产稳产配方施肥关键技术》。</w:t>
      </w:r>
    </w:p>
    <w:p>
      <w:pPr>
        <w:adjustRightInd w:val="0"/>
        <w:snapToGrid w:val="0"/>
        <w:spacing w:line="380" w:lineRule="exact"/>
        <w:ind w:firstLine="56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一直以来，本人坚持做好技术培训工作，特别是在“全国基层农技推广体系建设示范县”中，积极开展技术培训、组织现场会、进村入户，近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年组织举办，讲课达近百场次，接受培训指导的农民超过</w:t>
      </w:r>
      <w:r>
        <w:rPr>
          <w:rFonts w:ascii="仿宋" w:hAnsi="仿宋" w:eastAsia="仿宋" w:cs="仿宋"/>
          <w:sz w:val="30"/>
          <w:szCs w:val="30"/>
        </w:rPr>
        <w:t>10000</w:t>
      </w:r>
      <w:r>
        <w:rPr>
          <w:rFonts w:hint="eastAsia" w:ascii="仿宋" w:hAnsi="仿宋" w:eastAsia="仿宋" w:cs="仿宋"/>
          <w:sz w:val="30"/>
          <w:szCs w:val="30"/>
        </w:rPr>
        <w:t>人次。</w:t>
      </w:r>
    </w:p>
    <w:p>
      <w:pPr>
        <w:pStyle w:val="3"/>
        <w:numPr>
          <w:ilvl w:val="0"/>
          <w:numId w:val="1"/>
        </w:numPr>
        <w:spacing w:line="500" w:lineRule="exact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napToGrid w:val="0"/>
          <w:sz w:val="30"/>
          <w:szCs w:val="30"/>
        </w:rPr>
        <w:t>曾淑君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基本情况、主要业绩和贡献</w:t>
      </w:r>
    </w:p>
    <w:p>
      <w:pPr>
        <w:pStyle w:val="3"/>
        <w:spacing w:line="44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基本情况：</w:t>
      </w:r>
      <w:r>
        <w:rPr>
          <w:rFonts w:hint="eastAsia" w:ascii="仿宋" w:hAnsi="仿宋" w:eastAsia="仿宋" w:cs="仿宋"/>
          <w:sz w:val="30"/>
          <w:szCs w:val="30"/>
        </w:rPr>
        <w:t>曾淑君，</w:t>
      </w:r>
      <w:r>
        <w:rPr>
          <w:rFonts w:ascii="仿宋" w:hAnsi="仿宋" w:eastAsia="仿宋" w:cs="仿宋"/>
          <w:sz w:val="30"/>
          <w:szCs w:val="30"/>
        </w:rPr>
        <w:t>1976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月生，党校本科，中共党员，潮州市湘桥区磷官铁农业工作站站长，农艺师，从事农技推广服务时间</w:t>
      </w:r>
      <w:r>
        <w:rPr>
          <w:rFonts w:ascii="仿宋" w:hAnsi="仿宋" w:eastAsia="仿宋" w:cs="仿宋"/>
          <w:sz w:val="30"/>
          <w:szCs w:val="30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年。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主要业绩和贡献：</w:t>
      </w:r>
      <w:r>
        <w:rPr>
          <w:rFonts w:hint="eastAsia" w:ascii="仿宋" w:hAnsi="仿宋" w:eastAsia="仿宋" w:cs="仿宋"/>
          <w:sz w:val="30"/>
          <w:szCs w:val="30"/>
        </w:rPr>
        <w:t>深入基层，心系群众，扎实搞好农业服务工作，不断提高服务质量，为全面、更好为当地粮食增产、农业增效、农民增收服务。</w:t>
      </w:r>
    </w:p>
    <w:p>
      <w:pPr>
        <w:adjustRightInd w:val="0"/>
        <w:snapToGrid w:val="0"/>
        <w:spacing w:line="440" w:lineRule="exact"/>
        <w:ind w:firstLine="31680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、抓好农业先进实用新技术的推广、示范。做好塑料秧盘播种，农用薄膜盖秧等技术的指导工作；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、指导水稻“三控”施肥技术，在早稻、晚稻的田间管理期间，经常下田调查，结合本镇的实际，适时下发田间管理工作意见，指导农民科学合理安全地使用农药和化肥，及时做好病虫害的防治工作。</w:t>
      </w: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、针对本区域的水果种植，适时指导果农控梢控果，施好药、用好肥，夜间使用灯光照明，增加光合作用，保花保果，并用塑料袋套果来防治虫害，以提高水果的产量和质量，达到增收。</w:t>
      </w: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、结合实际，主持开展山地南姜技术试验，总结了“园地选择、合理密植、科学肥水管理及病虫害综合防治”为核心的山地南姜丰产稳产栽培技术，并在生产中示范推广，取得良好效益。该项目获得潮州市</w:t>
      </w:r>
      <w:r>
        <w:rPr>
          <w:rFonts w:ascii="仿宋" w:hAnsi="仿宋" w:eastAsia="仿宋" w:cs="仿宋"/>
          <w:sz w:val="30"/>
          <w:szCs w:val="30"/>
        </w:rPr>
        <w:t>2016</w:t>
      </w:r>
      <w:r>
        <w:rPr>
          <w:rFonts w:hint="eastAsia" w:ascii="仿宋" w:hAnsi="仿宋" w:eastAsia="仿宋" w:cs="仿宋"/>
          <w:sz w:val="30"/>
          <w:szCs w:val="30"/>
        </w:rPr>
        <w:t>年农业技术推广奖三等奖，本人为第一完成人。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、参加了“三棱橄榄高接换种与丰产稳产技术推广”项目的试验实施推广，这将有效带动橄榄产业的发展，带来更好的社会和经济效益。该项目正在申报省的农业奖项，本人为第七完成人。</w:t>
      </w:r>
      <w:r>
        <w:rPr>
          <w:rFonts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、参加“黑皮果蔗丰产优质规范化栽培技术”技术试验，该项目预计</w:t>
      </w:r>
      <w:r>
        <w:rPr>
          <w:rFonts w:ascii="仿宋" w:hAnsi="仿宋" w:eastAsia="仿宋" w:cs="仿宋"/>
          <w:sz w:val="30"/>
          <w:szCs w:val="30"/>
        </w:rPr>
        <w:t>2017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月验收，本人为第三完成人，该项目的实施，将总结黑皮果蔗丰产优质的规范化种植技术并进行推广，促使蔗农增收。</w:t>
      </w:r>
    </w:p>
    <w:p>
      <w:pPr>
        <w:adjustRightInd w:val="0"/>
        <w:snapToGrid w:val="0"/>
        <w:spacing w:line="440" w:lineRule="exact"/>
        <w:ind w:firstLine="31680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2017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月在《中国园艺文摘》第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期发表《山地南姜丰产稳产栽培技术》，本人为第一作者；</w:t>
      </w:r>
      <w:r>
        <w:rPr>
          <w:rFonts w:ascii="仿宋" w:hAnsi="仿宋" w:eastAsia="仿宋" w:cs="仿宋"/>
          <w:sz w:val="30"/>
          <w:szCs w:val="30"/>
        </w:rPr>
        <w:t>2017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月在《中国热带农业》发表《橄榄丰产稳产配方施肥关键技术》；</w:t>
      </w:r>
      <w:r>
        <w:rPr>
          <w:rFonts w:ascii="仿宋" w:hAnsi="仿宋" w:eastAsia="仿宋" w:cs="仿宋"/>
          <w:sz w:val="30"/>
          <w:szCs w:val="30"/>
        </w:rPr>
        <w:t>2017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月在《现代农业科技》发表《柑桔病虫害绿色防控技术试验》发表，本人为第一作者。</w:t>
      </w:r>
    </w:p>
    <w:p>
      <w:pPr>
        <w:autoSpaceDE w:val="0"/>
        <w:autoSpaceDN w:val="0"/>
        <w:adjustRightInd w:val="0"/>
        <w:spacing w:line="500" w:lineRule="exact"/>
        <w:rPr>
          <w:rFonts w:ascii="宋体" w:cs="Times New Roman"/>
          <w:b/>
          <w:bCs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BEE8"/>
    <w:multiLevelType w:val="singleLevel"/>
    <w:tmpl w:val="5937BE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17A11B1"/>
    <w:rsid w:val="00105AF0"/>
    <w:rsid w:val="00173B13"/>
    <w:rsid w:val="00187D40"/>
    <w:rsid w:val="00190C25"/>
    <w:rsid w:val="00212431"/>
    <w:rsid w:val="002872AE"/>
    <w:rsid w:val="002A175D"/>
    <w:rsid w:val="002B5750"/>
    <w:rsid w:val="003D2244"/>
    <w:rsid w:val="003F12D4"/>
    <w:rsid w:val="004B31A1"/>
    <w:rsid w:val="00525ADE"/>
    <w:rsid w:val="00526992"/>
    <w:rsid w:val="005E5EA2"/>
    <w:rsid w:val="0075307D"/>
    <w:rsid w:val="007A09A8"/>
    <w:rsid w:val="00872C46"/>
    <w:rsid w:val="00886902"/>
    <w:rsid w:val="00891550"/>
    <w:rsid w:val="00A311DE"/>
    <w:rsid w:val="00A3537C"/>
    <w:rsid w:val="00AF42D5"/>
    <w:rsid w:val="00B71594"/>
    <w:rsid w:val="00B80485"/>
    <w:rsid w:val="00B870A2"/>
    <w:rsid w:val="00BE50F3"/>
    <w:rsid w:val="00C26563"/>
    <w:rsid w:val="00D015CB"/>
    <w:rsid w:val="00DC7F36"/>
    <w:rsid w:val="00E153B8"/>
    <w:rsid w:val="00E423F8"/>
    <w:rsid w:val="197B676D"/>
    <w:rsid w:val="1D4F7EA6"/>
    <w:rsid w:val="25695BEC"/>
    <w:rsid w:val="2A417CF6"/>
    <w:rsid w:val="317A11B1"/>
    <w:rsid w:val="3684130F"/>
    <w:rsid w:val="42251A2D"/>
    <w:rsid w:val="47F10BC5"/>
    <w:rsid w:val="4D941CEF"/>
    <w:rsid w:val="64C073DB"/>
    <w:rsid w:val="6AEB5FCE"/>
    <w:rsid w:val="73F96853"/>
    <w:rsid w:val="75AB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99"/>
    <w:rPr>
      <w:b/>
      <w:bCs/>
    </w:rPr>
  </w:style>
  <w:style w:type="character" w:styleId="6">
    <w:name w:val="page number"/>
    <w:basedOn w:val="4"/>
    <w:qFormat/>
    <w:uiPriority w:val="99"/>
  </w:style>
  <w:style w:type="character" w:customStyle="1" w:styleId="8">
    <w:name w:val="Footer Char"/>
    <w:basedOn w:val="4"/>
    <w:link w:val="2"/>
    <w:semiHidden/>
    <w:locked/>
    <w:uiPriority w:val="99"/>
    <w:rPr>
      <w:sz w:val="18"/>
      <w:szCs w:val="18"/>
    </w:rPr>
  </w:style>
  <w:style w:type="paragraph" w:customStyle="1" w:styleId="9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553</Words>
  <Characters>3158</Characters>
  <Lines>0</Lines>
  <Paragraphs>0</Paragraphs>
  <TotalTime>0</TotalTime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2016-02-16T06:56:00Z</dcterms:created>
  <dc:creator>Administrator</dc:creator>
  <cp:lastModifiedBy>PC0902-52438</cp:lastModifiedBy>
  <cp:lastPrinted>2017-06-07T09:28:00Z</cp:lastPrinted>
  <dcterms:modified xsi:type="dcterms:W3CDTF">2017-06-08T01:23:40Z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