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pStyle w:val="9"/>
        <w:spacing w:after="0"/>
        <w:ind w:left="0" w:leftChars="0" w:firstLine="0" w:firstLineChars="0"/>
        <w:jc w:val="both"/>
        <w:rPr>
          <w:rFonts w:hint="eastAsia" w:ascii="宋体" w:hAnsi="宋体" w:eastAsia="方正仿宋_GBK" w:cs="方正仿宋_GBK"/>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潮州</w:t>
      </w:r>
      <w:r>
        <w:rPr>
          <w:rFonts w:hint="eastAsia" w:ascii="方正小标宋简体" w:hAnsi="方正小标宋简体" w:eastAsia="方正小标宋简体" w:cs="方正小标宋简体"/>
          <w:sz w:val="44"/>
          <w:szCs w:val="44"/>
        </w:rPr>
        <w:t>市202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lang w:eastAsia="zh-CN"/>
        </w:rPr>
        <w:t>非煤矿山、</w:t>
      </w:r>
      <w:r>
        <w:rPr>
          <w:rFonts w:hint="eastAsia" w:ascii="方正小标宋简体" w:hAnsi="方正小标宋简体" w:eastAsia="方正小标宋简体" w:cs="方正小标宋简体"/>
          <w:sz w:val="44"/>
          <w:szCs w:val="44"/>
          <w:lang w:val="en-US" w:eastAsia="zh-CN"/>
        </w:rPr>
        <w:t>机械制造行业等</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重点企业</w:t>
      </w:r>
      <w:r>
        <w:rPr>
          <w:rFonts w:hint="eastAsia" w:ascii="方正小标宋简体" w:hAnsi="方正小标宋简体" w:eastAsia="方正小标宋简体" w:cs="方正小标宋简体"/>
          <w:sz w:val="44"/>
          <w:szCs w:val="44"/>
          <w:lang w:eastAsia="zh-CN"/>
        </w:rPr>
        <w:t>工伤预防能力提升培训</w:t>
      </w:r>
      <w:r>
        <w:rPr>
          <w:rFonts w:hint="eastAsia" w:ascii="方正小标宋简体" w:hAnsi="方正小标宋简体" w:eastAsia="方正小标宋简体" w:cs="方正小标宋简体"/>
          <w:sz w:val="44"/>
          <w:szCs w:val="44"/>
          <w:lang w:val="en-US" w:eastAsia="zh-CN"/>
        </w:rPr>
        <w:t>工程</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pStyle w:val="9"/>
        <w:keepNext w:val="0"/>
        <w:keepLines w:val="0"/>
        <w:pageBreakBefore w:val="0"/>
        <w:widowControl w:val="0"/>
        <w:kinsoku/>
        <w:overflowPunct/>
        <w:topLinePunct w:val="0"/>
        <w:autoSpaceDE/>
        <w:autoSpaceDN/>
        <w:bidi w:val="0"/>
        <w:adjustRightInd/>
        <w:snapToGrid/>
        <w:spacing w:after="0" w:line="60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为推动非煤矿山、工贸安全生产治本攻坚三年行动和2025“隐患排查治理年”走深走实，根据潮州市工伤联席会议精神，</w:t>
      </w:r>
      <w:r>
        <w:rPr>
          <w:rFonts w:hint="eastAsia" w:ascii="方正仿宋_GBK" w:hAnsi="方正仿宋_GBK" w:eastAsia="方正仿宋_GBK" w:cs="方正仿宋_GBK"/>
          <w:color w:val="auto"/>
          <w:sz w:val="32"/>
          <w:szCs w:val="32"/>
          <w:lang w:val="en-US" w:eastAsia="zh-CN"/>
        </w:rPr>
        <w:t>市应急管理局决定开展</w:t>
      </w:r>
      <w:r>
        <w:rPr>
          <w:rFonts w:hint="eastAsia" w:ascii="方正仿宋_GBK" w:hAnsi="方正仿宋_GBK" w:eastAsia="方正仿宋_GBK" w:cs="方正仿宋_GBK"/>
          <w:sz w:val="32"/>
          <w:szCs w:val="32"/>
          <w:lang w:eastAsia="zh-CN"/>
        </w:rPr>
        <w:t>全市</w:t>
      </w:r>
      <w:r>
        <w:rPr>
          <w:rFonts w:hint="eastAsia" w:ascii="方正仿宋_GBK" w:hAnsi="方正仿宋_GBK" w:eastAsia="方正仿宋_GBK" w:cs="方正仿宋_GBK"/>
          <w:sz w:val="32"/>
          <w:szCs w:val="32"/>
          <w:lang w:val="en-US" w:eastAsia="zh-CN"/>
        </w:rPr>
        <w:t>非煤矿山、机械制造行业等重点企业工伤预防能力提升培训活动，</w:t>
      </w:r>
      <w:r>
        <w:rPr>
          <w:rFonts w:hint="eastAsia" w:ascii="方正仿宋_GBK" w:hAnsi="方正仿宋_GBK" w:eastAsia="方正仿宋_GBK" w:cs="方正仿宋_GBK"/>
          <w:color w:val="auto"/>
          <w:sz w:val="32"/>
          <w:szCs w:val="32"/>
          <w:lang w:eastAsia="zh-CN"/>
        </w:rPr>
        <w:t>现</w:t>
      </w:r>
      <w:r>
        <w:rPr>
          <w:rFonts w:hint="eastAsia" w:ascii="方正仿宋_GBK" w:hAnsi="方正仿宋_GBK" w:eastAsia="方正仿宋_GBK" w:cs="方正仿宋_GBK"/>
          <w:color w:val="auto"/>
          <w:sz w:val="32"/>
          <w:szCs w:val="32"/>
          <w:lang w:val="en-US" w:eastAsia="zh-CN"/>
        </w:rPr>
        <w:t>结合我市实际，制定如下实施方案：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一、工作目标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深入学习贯彻习近平总书记关于安全生产工作的重要论述精神，紧紧围绕从源头上消除事故隐患，扎实落实安全生产治本攻坚三年行动、2025“隐患排查治理年”行动和工伤预防五年行动计划，</w:t>
      </w:r>
      <w:r>
        <w:rPr>
          <w:rFonts w:hint="eastAsia" w:ascii="方正仿宋_GBK" w:hAnsi="方正仿宋_GBK" w:eastAsia="方正仿宋_GBK" w:cs="方正仿宋_GBK"/>
          <w:color w:val="auto"/>
          <w:kern w:val="0"/>
          <w:sz w:val="32"/>
          <w:szCs w:val="32"/>
          <w:lang w:val="en-US" w:eastAsia="zh-CN" w:bidi="ar"/>
        </w:rPr>
        <w:t>按照国家和</w:t>
      </w:r>
      <w:r>
        <w:rPr>
          <w:rFonts w:hint="eastAsia" w:ascii="方正仿宋_GBK" w:hAnsi="方正仿宋_GBK" w:eastAsia="方正仿宋_GBK" w:cs="方正仿宋_GBK"/>
          <w:sz w:val="32"/>
          <w:szCs w:val="32"/>
        </w:rPr>
        <w:t>省</w:t>
      </w:r>
      <w:r>
        <w:rPr>
          <w:rFonts w:hint="eastAsia" w:ascii="方正仿宋_GBK" w:hAnsi="方正仿宋_GBK" w:eastAsia="方正仿宋_GBK" w:cs="方正仿宋_GBK"/>
          <w:sz w:val="32"/>
          <w:szCs w:val="32"/>
          <w:lang w:eastAsia="zh-CN"/>
        </w:rPr>
        <w:t>、市的</w:t>
      </w:r>
      <w:r>
        <w:rPr>
          <w:rFonts w:hint="eastAsia" w:ascii="方正仿宋_GBK" w:hAnsi="方正仿宋_GBK" w:eastAsia="方正仿宋_GBK" w:cs="方正仿宋_GBK"/>
          <w:sz w:val="32"/>
          <w:szCs w:val="32"/>
        </w:rPr>
        <w:t>部署要求，将</w:t>
      </w:r>
      <w:r>
        <w:rPr>
          <w:rFonts w:hint="eastAsia" w:ascii="方正仿宋_GBK" w:hAnsi="方正仿宋_GBK" w:eastAsia="方正仿宋_GBK" w:cs="方正仿宋_GBK"/>
          <w:sz w:val="32"/>
          <w:szCs w:val="32"/>
          <w:lang w:eastAsia="zh-CN"/>
        </w:rPr>
        <w:t>非煤矿山、机械制造行业等重点企业工伤预防能力提升培训工程纳入我市工伤预防提升计划，对全市矿山、机械制造行业等重点企业的主要负责人、安全管理负责人和班组长三类人员为对象开展全覆盖、高质量培训，切实提升工伤预防意识和能力，推动落实企业工伤预防主体责任，有效保障劳动者生命安全与健康，促进劳动者稳定就业，促进矿山、工贸企业安全发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二、培训对象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全市非煤矿山企业（含采掘施工企业）、</w:t>
      </w:r>
      <w:r>
        <w:rPr>
          <w:rFonts w:hint="eastAsia" w:ascii="方正仿宋_GBK" w:hAnsi="方正仿宋_GBK" w:eastAsia="方正仿宋_GBK" w:cs="方正仿宋_GBK"/>
          <w:sz w:val="32"/>
          <w:szCs w:val="32"/>
          <w:lang w:eastAsia="zh-CN"/>
        </w:rPr>
        <w:t>机械制造行业等重点企业（含涉及有限空间作业、液氨制冷等工贸企业）</w:t>
      </w:r>
      <w:r>
        <w:rPr>
          <w:rFonts w:hint="eastAsia" w:ascii="方正仿宋_GBK" w:hAnsi="方正仿宋_GBK" w:eastAsia="方正仿宋_GBK" w:cs="方正仿宋_GBK"/>
          <w:color w:val="auto"/>
          <w:kern w:val="0"/>
          <w:sz w:val="32"/>
          <w:szCs w:val="32"/>
          <w:lang w:val="en-US" w:eastAsia="zh-CN" w:bidi="ar"/>
        </w:rPr>
        <w:t>的</w:t>
      </w:r>
      <w:r>
        <w:rPr>
          <w:rFonts w:hint="eastAsia" w:ascii="方正仿宋_GBK" w:hAnsi="方正仿宋_GBK" w:eastAsia="方正仿宋_GBK" w:cs="方正仿宋_GBK"/>
          <w:sz w:val="32"/>
          <w:szCs w:val="32"/>
          <w:lang w:val="en-US" w:eastAsia="zh-CN"/>
        </w:rPr>
        <w:t>主要负责人、安全管理负责人和班组长</w:t>
      </w:r>
      <w:r>
        <w:rPr>
          <w:rFonts w:hint="eastAsia" w:ascii="方正仿宋_GBK" w:hAnsi="方正仿宋_GBK" w:eastAsia="方正仿宋_GBK" w:cs="方正仿宋_GBK"/>
          <w:color w:val="auto"/>
          <w:kern w:val="0"/>
          <w:sz w:val="32"/>
          <w:szCs w:val="32"/>
          <w:lang w:val="en-US" w:eastAsia="zh-CN" w:bidi="ar"/>
        </w:rPr>
        <w:t>（含车间主任）。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kern w:val="2"/>
          <w:sz w:val="32"/>
          <w:szCs w:val="24"/>
          <w:lang w:val="en-US" w:eastAsia="zh-CN" w:bidi="ar-SA"/>
        </w:rPr>
        <w:t>三、培训方式和内容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为</w:t>
      </w:r>
      <w:r>
        <w:rPr>
          <w:rFonts w:hint="default" w:ascii="方正仿宋_GBK" w:hAnsi="方正仿宋_GBK" w:eastAsia="方正仿宋_GBK" w:cs="方正仿宋_GBK"/>
          <w:color w:val="auto"/>
          <w:kern w:val="0"/>
          <w:sz w:val="32"/>
          <w:szCs w:val="32"/>
          <w:lang w:val="en-US" w:eastAsia="zh-CN" w:bidi="ar"/>
        </w:rPr>
        <w:t>缓解企业工学矛盾</w:t>
      </w:r>
      <w:r>
        <w:rPr>
          <w:rFonts w:hint="eastAsia" w:ascii="方正仿宋_GBK" w:hAnsi="方正仿宋_GBK" w:eastAsia="方正仿宋_GBK" w:cs="方正仿宋_GBK"/>
          <w:color w:val="auto"/>
          <w:kern w:val="0"/>
          <w:sz w:val="32"/>
          <w:szCs w:val="32"/>
          <w:lang w:val="en-US" w:eastAsia="zh-CN" w:bidi="ar"/>
        </w:rPr>
        <w:t>，</w:t>
      </w:r>
      <w:r>
        <w:rPr>
          <w:rFonts w:hint="default" w:ascii="方正仿宋_GBK" w:hAnsi="方正仿宋_GBK" w:eastAsia="方正仿宋_GBK" w:cs="方正仿宋_GBK"/>
          <w:color w:val="auto"/>
          <w:kern w:val="0"/>
          <w:sz w:val="32"/>
          <w:szCs w:val="32"/>
          <w:lang w:val="en-US" w:eastAsia="zh-CN" w:bidi="ar"/>
        </w:rPr>
        <w:t>培训采取线上学习与线下培训相结合的方式开展。线上培训课程以安全生产、工伤保障法规标准以及工伤预防基础知识等通识性内容为主；线下培训课程以行业专业性、岗位特殊性内容为主，包括实践操作和互动研讨等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楷体_GBK" w:hAnsi="方正楷体_GBK" w:eastAsia="方正楷体_GBK" w:cs="方正楷体_GBK"/>
          <w:kern w:val="2"/>
          <w:sz w:val="32"/>
          <w:szCs w:val="32"/>
          <w:lang w:val="en-US" w:eastAsia="zh-CN" w:bidi="ar-SA"/>
        </w:rPr>
        <w:t>（一）安全生产负责人培训。</w:t>
      </w:r>
      <w:r>
        <w:rPr>
          <w:rFonts w:hint="default" w:ascii="方正仿宋_GBK" w:hAnsi="方正仿宋_GBK" w:eastAsia="方正仿宋_GBK" w:cs="方正仿宋_GBK"/>
          <w:color w:val="auto"/>
          <w:kern w:val="0"/>
          <w:sz w:val="32"/>
          <w:szCs w:val="32"/>
          <w:lang w:val="en-US" w:eastAsia="zh-CN" w:bidi="ar"/>
        </w:rPr>
        <w:t>按行业分类拟培训2期，每期培训合计24学时，其中线上培训8学时，线下培训16学时为期2天；培训内容包括：安全生产、工伤预防政策法规、生产安全事故与工伤事故防范以及工伤事故警示教育。</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楷体_GBK" w:hAnsi="方正楷体_GBK" w:eastAsia="方正楷体_GBK" w:cs="方正楷体_GBK"/>
          <w:kern w:val="2"/>
          <w:sz w:val="32"/>
          <w:szCs w:val="32"/>
          <w:lang w:val="en-US" w:eastAsia="zh-CN" w:bidi="ar-SA"/>
        </w:rPr>
        <w:t>（二）专职安全管理人员培训。</w:t>
      </w:r>
      <w:r>
        <w:rPr>
          <w:rFonts w:hint="default" w:ascii="方正仿宋_GBK" w:hAnsi="方正仿宋_GBK" w:eastAsia="方正仿宋_GBK" w:cs="方正仿宋_GBK"/>
          <w:color w:val="auto"/>
          <w:kern w:val="0"/>
          <w:sz w:val="32"/>
          <w:szCs w:val="32"/>
          <w:lang w:val="en-US" w:eastAsia="zh-CN" w:bidi="ar"/>
        </w:rPr>
        <w:t>按行业分类拟培训2期，每期培训合计24学时，其中线上培训8学时，线下培训16学时为期2天；培训内容包括：安全生产、工伤预防政策法规、生产安全事故与工伤事故防范以及工伤事故警示教育。</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auto"/>
          <w:kern w:val="0"/>
          <w:sz w:val="32"/>
          <w:szCs w:val="32"/>
          <w:lang w:val="en-US" w:eastAsia="zh-CN" w:bidi="ar"/>
        </w:rPr>
      </w:pPr>
      <w:r>
        <w:rPr>
          <w:rFonts w:hint="default" w:ascii="方正楷体_GBK" w:hAnsi="方正楷体_GBK" w:eastAsia="方正楷体_GBK" w:cs="方正楷体_GBK"/>
          <w:kern w:val="2"/>
          <w:sz w:val="32"/>
          <w:szCs w:val="32"/>
          <w:lang w:val="en-US" w:eastAsia="zh-CN" w:bidi="ar-SA"/>
        </w:rPr>
        <w:t>（三）班组长培训。</w:t>
      </w:r>
      <w:r>
        <w:rPr>
          <w:rFonts w:hint="default" w:ascii="方正仿宋_GBK" w:hAnsi="方正仿宋_GBK" w:eastAsia="方正仿宋_GBK" w:cs="方正仿宋_GBK"/>
          <w:color w:val="auto"/>
          <w:kern w:val="0"/>
          <w:sz w:val="32"/>
          <w:szCs w:val="32"/>
          <w:lang w:val="en-US" w:eastAsia="zh-CN" w:bidi="ar"/>
        </w:rPr>
        <w:t>按行业分类拟培训2期，每期培训合计3</w:t>
      </w:r>
      <w:r>
        <w:rPr>
          <w:rFonts w:hint="eastAsia" w:ascii="方正仿宋_GBK" w:hAnsi="方正仿宋_GBK" w:eastAsia="方正仿宋_GBK" w:cs="方正仿宋_GBK"/>
          <w:color w:val="auto"/>
          <w:kern w:val="0"/>
          <w:sz w:val="32"/>
          <w:szCs w:val="32"/>
          <w:lang w:val="en-US" w:eastAsia="zh-CN" w:bidi="ar"/>
        </w:rPr>
        <w:t>6</w:t>
      </w:r>
      <w:r>
        <w:rPr>
          <w:rFonts w:hint="default" w:ascii="方正仿宋_GBK" w:hAnsi="方正仿宋_GBK" w:eastAsia="方正仿宋_GBK" w:cs="方正仿宋_GBK"/>
          <w:color w:val="auto"/>
          <w:kern w:val="0"/>
          <w:sz w:val="32"/>
          <w:szCs w:val="32"/>
          <w:lang w:val="en-US" w:eastAsia="zh-CN" w:bidi="ar"/>
        </w:rPr>
        <w:t>学时，其中线上培训8学时，线下培训</w:t>
      </w:r>
      <w:r>
        <w:rPr>
          <w:rFonts w:hint="eastAsia" w:ascii="方正仿宋_GBK" w:hAnsi="方正仿宋_GBK" w:eastAsia="方正仿宋_GBK" w:cs="方正仿宋_GBK"/>
          <w:color w:val="auto"/>
          <w:kern w:val="0"/>
          <w:sz w:val="32"/>
          <w:szCs w:val="32"/>
          <w:lang w:val="en-US" w:eastAsia="zh-CN" w:bidi="ar"/>
        </w:rPr>
        <w:t>28</w:t>
      </w:r>
      <w:r>
        <w:rPr>
          <w:rFonts w:hint="default" w:ascii="方正仿宋_GBK" w:hAnsi="方正仿宋_GBK" w:eastAsia="方正仿宋_GBK" w:cs="方正仿宋_GBK"/>
          <w:color w:val="auto"/>
          <w:kern w:val="0"/>
          <w:sz w:val="32"/>
          <w:szCs w:val="32"/>
          <w:lang w:val="en-US" w:eastAsia="zh-CN" w:bidi="ar"/>
        </w:rPr>
        <w:t>学时为期3</w:t>
      </w:r>
      <w:r>
        <w:rPr>
          <w:rFonts w:hint="eastAsia" w:ascii="方正仿宋_GBK" w:hAnsi="方正仿宋_GBK" w:eastAsia="方正仿宋_GBK" w:cs="方正仿宋_GBK"/>
          <w:color w:val="auto"/>
          <w:kern w:val="0"/>
          <w:sz w:val="32"/>
          <w:szCs w:val="32"/>
          <w:lang w:val="en-US" w:eastAsia="zh-CN" w:bidi="ar"/>
        </w:rPr>
        <w:t>.5</w:t>
      </w:r>
      <w:r>
        <w:rPr>
          <w:rFonts w:hint="default" w:ascii="方正仿宋_GBK" w:hAnsi="方正仿宋_GBK" w:eastAsia="方正仿宋_GBK" w:cs="方正仿宋_GBK"/>
          <w:color w:val="auto"/>
          <w:kern w:val="0"/>
          <w:sz w:val="32"/>
          <w:szCs w:val="32"/>
          <w:lang w:val="en-US" w:eastAsia="zh-CN" w:bidi="ar"/>
        </w:rPr>
        <w:t>天；培训内容包括：安全生产、工伤预防政策法规、生产安全事故与工伤事故防范以及工伤事故警示教育，实训类课程不少</w:t>
      </w:r>
      <w:r>
        <w:rPr>
          <w:rFonts w:hint="eastAsia" w:ascii="方正仿宋_GBK" w:hAnsi="方正仿宋_GBK" w:eastAsia="方正仿宋_GBK" w:cs="方正仿宋_GBK"/>
          <w:color w:val="auto"/>
          <w:kern w:val="0"/>
          <w:sz w:val="32"/>
          <w:szCs w:val="32"/>
          <w:lang w:val="en-US" w:eastAsia="zh-CN" w:bidi="ar"/>
        </w:rPr>
        <w:t>于9</w:t>
      </w:r>
      <w:r>
        <w:rPr>
          <w:rFonts w:hint="default" w:ascii="方正仿宋_GBK" w:hAnsi="方正仿宋_GBK" w:eastAsia="方正仿宋_GBK" w:cs="方正仿宋_GBK"/>
          <w:color w:val="auto"/>
          <w:kern w:val="0"/>
          <w:sz w:val="32"/>
          <w:szCs w:val="32"/>
          <w:lang w:val="en-US" w:eastAsia="zh-CN" w:bidi="ar"/>
        </w:rPr>
        <w:t>学时。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黑体" w:hAnsi="黑体" w:eastAsia="黑体" w:cs="黑体"/>
          <w:kern w:val="2"/>
          <w:sz w:val="32"/>
          <w:szCs w:val="24"/>
          <w:lang w:val="en-US" w:eastAsia="zh-CN" w:bidi="ar-SA"/>
        </w:rPr>
        <w:t>四</w:t>
      </w:r>
      <w:r>
        <w:rPr>
          <w:rFonts w:hint="default" w:ascii="黑体" w:hAnsi="黑体" w:eastAsia="黑体" w:cs="黑体"/>
          <w:kern w:val="2"/>
          <w:sz w:val="32"/>
          <w:szCs w:val="24"/>
          <w:lang w:val="en-US" w:eastAsia="zh-CN" w:bidi="ar-SA"/>
        </w:rPr>
        <w:t>、培训计划进度</w:t>
      </w:r>
      <w:r>
        <w:rPr>
          <w:rFonts w:hint="eastAsia" w:ascii="黑体" w:hAnsi="黑体" w:eastAsia="黑体" w:cs="黑体"/>
          <w:kern w:val="2"/>
          <w:sz w:val="32"/>
          <w:szCs w:val="24"/>
          <w:lang w:val="en-US" w:eastAsia="zh-CN" w:bidi="ar-SA"/>
        </w:rPr>
        <w:t>和绩效目标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auto"/>
          <w:kern w:val="0"/>
          <w:sz w:val="32"/>
          <w:szCs w:val="32"/>
          <w:lang w:val="en-US" w:eastAsia="zh-CN" w:bidi="ar"/>
        </w:rPr>
      </w:pPr>
      <w:r>
        <w:rPr>
          <w:rFonts w:hint="eastAsia" w:ascii="方正楷体_GBK" w:hAnsi="方正楷体_GBK" w:eastAsia="方正楷体_GBK" w:cs="方正楷体_GBK"/>
          <w:kern w:val="2"/>
          <w:sz w:val="32"/>
          <w:szCs w:val="32"/>
          <w:lang w:val="en-US" w:eastAsia="zh-CN" w:bidi="ar-SA"/>
        </w:rPr>
        <w:t>（一）培训计划进度。</w:t>
      </w:r>
      <w:r>
        <w:rPr>
          <w:rFonts w:hint="default" w:ascii="方正仿宋_GBK" w:hAnsi="方正仿宋_GBK" w:eastAsia="方正仿宋_GBK" w:cs="方正仿宋_GBK"/>
          <w:color w:val="auto"/>
          <w:kern w:val="0"/>
          <w:sz w:val="32"/>
          <w:szCs w:val="32"/>
          <w:lang w:val="en-US" w:eastAsia="zh-CN" w:bidi="ar"/>
        </w:rPr>
        <w:t>培训项目在202</w:t>
      </w:r>
      <w:r>
        <w:rPr>
          <w:rFonts w:hint="eastAsia" w:ascii="方正仿宋_GBK" w:hAnsi="方正仿宋_GBK" w:eastAsia="方正仿宋_GBK" w:cs="方正仿宋_GBK"/>
          <w:color w:val="auto"/>
          <w:kern w:val="0"/>
          <w:sz w:val="32"/>
          <w:szCs w:val="32"/>
          <w:lang w:val="en-US" w:eastAsia="zh-CN" w:bidi="ar"/>
        </w:rPr>
        <w:t>5</w:t>
      </w:r>
      <w:r>
        <w:rPr>
          <w:rFonts w:hint="default" w:ascii="方正仿宋_GBK" w:hAnsi="方正仿宋_GBK" w:eastAsia="方正仿宋_GBK" w:cs="方正仿宋_GBK"/>
          <w:color w:val="auto"/>
          <w:kern w:val="0"/>
          <w:sz w:val="32"/>
          <w:szCs w:val="32"/>
          <w:lang w:val="en-US" w:eastAsia="zh-CN" w:bidi="ar"/>
        </w:rPr>
        <w:t>年</w:t>
      </w:r>
      <w:r>
        <w:rPr>
          <w:rFonts w:hint="eastAsia" w:ascii="方正仿宋_GBK" w:hAnsi="方正仿宋_GBK" w:eastAsia="方正仿宋_GBK" w:cs="方正仿宋_GBK"/>
          <w:color w:val="auto"/>
          <w:kern w:val="0"/>
          <w:sz w:val="32"/>
          <w:szCs w:val="32"/>
          <w:lang w:val="en-US" w:eastAsia="zh-CN" w:bidi="ar"/>
        </w:rPr>
        <w:t>8</w:t>
      </w:r>
      <w:r>
        <w:rPr>
          <w:rFonts w:hint="default" w:ascii="方正仿宋_GBK" w:hAnsi="方正仿宋_GBK" w:eastAsia="方正仿宋_GBK" w:cs="方正仿宋_GBK"/>
          <w:color w:val="auto"/>
          <w:kern w:val="0"/>
          <w:sz w:val="32"/>
          <w:szCs w:val="32"/>
          <w:lang w:val="en-US" w:eastAsia="zh-CN" w:bidi="ar"/>
        </w:rPr>
        <w:t>月</w:t>
      </w:r>
      <w:r>
        <w:rPr>
          <w:rFonts w:hint="eastAsia" w:ascii="方正仿宋_GBK" w:hAnsi="方正仿宋_GBK" w:eastAsia="方正仿宋_GBK" w:cs="方正仿宋_GBK"/>
          <w:color w:val="auto"/>
          <w:kern w:val="0"/>
          <w:sz w:val="32"/>
          <w:szCs w:val="32"/>
          <w:lang w:val="en-US" w:eastAsia="zh-CN" w:bidi="ar"/>
        </w:rPr>
        <w:t>30</w:t>
      </w:r>
      <w:r>
        <w:rPr>
          <w:rFonts w:hint="default" w:ascii="方正仿宋_GBK" w:hAnsi="方正仿宋_GBK" w:eastAsia="方正仿宋_GBK" w:cs="方正仿宋_GBK"/>
          <w:color w:val="auto"/>
          <w:kern w:val="0"/>
          <w:sz w:val="32"/>
          <w:szCs w:val="32"/>
          <w:lang w:val="en-US" w:eastAsia="zh-CN" w:bidi="ar"/>
        </w:rPr>
        <w:t>日前实施完成，并在202</w:t>
      </w:r>
      <w:r>
        <w:rPr>
          <w:rFonts w:hint="eastAsia" w:ascii="方正仿宋_GBK" w:hAnsi="方正仿宋_GBK" w:eastAsia="方正仿宋_GBK" w:cs="方正仿宋_GBK"/>
          <w:color w:val="auto"/>
          <w:kern w:val="0"/>
          <w:sz w:val="32"/>
          <w:szCs w:val="32"/>
          <w:lang w:val="en-US" w:eastAsia="zh-CN" w:bidi="ar"/>
        </w:rPr>
        <w:t>5</w:t>
      </w:r>
      <w:r>
        <w:rPr>
          <w:rFonts w:hint="default" w:ascii="方正仿宋_GBK" w:hAnsi="方正仿宋_GBK" w:eastAsia="方正仿宋_GBK" w:cs="方正仿宋_GBK"/>
          <w:color w:val="auto"/>
          <w:kern w:val="0"/>
          <w:sz w:val="32"/>
          <w:szCs w:val="32"/>
          <w:lang w:val="en-US" w:eastAsia="zh-CN" w:bidi="ar"/>
        </w:rPr>
        <w:t>年</w:t>
      </w:r>
      <w:r>
        <w:rPr>
          <w:rFonts w:hint="eastAsia" w:ascii="方正仿宋_GBK" w:hAnsi="方正仿宋_GBK" w:eastAsia="方正仿宋_GBK" w:cs="方正仿宋_GBK"/>
          <w:color w:val="auto"/>
          <w:kern w:val="0"/>
          <w:sz w:val="32"/>
          <w:szCs w:val="32"/>
          <w:lang w:val="en-US" w:eastAsia="zh-CN" w:bidi="ar"/>
        </w:rPr>
        <w:t>10</w:t>
      </w:r>
      <w:r>
        <w:rPr>
          <w:rFonts w:hint="default" w:ascii="方正仿宋_GBK" w:hAnsi="方正仿宋_GBK" w:eastAsia="方正仿宋_GBK" w:cs="方正仿宋_GBK"/>
          <w:color w:val="auto"/>
          <w:kern w:val="0"/>
          <w:sz w:val="32"/>
          <w:szCs w:val="32"/>
          <w:lang w:val="en-US" w:eastAsia="zh-CN" w:bidi="ar"/>
        </w:rPr>
        <w:t>月</w:t>
      </w:r>
      <w:r>
        <w:rPr>
          <w:rFonts w:hint="eastAsia" w:ascii="方正仿宋_GBK" w:hAnsi="方正仿宋_GBK" w:eastAsia="方正仿宋_GBK" w:cs="方正仿宋_GBK"/>
          <w:color w:val="auto"/>
          <w:kern w:val="0"/>
          <w:sz w:val="32"/>
          <w:szCs w:val="32"/>
          <w:lang w:val="en-US" w:eastAsia="zh-CN" w:bidi="ar"/>
        </w:rPr>
        <w:t>30日</w:t>
      </w:r>
      <w:r>
        <w:rPr>
          <w:rFonts w:hint="default" w:ascii="方正仿宋_GBK" w:hAnsi="方正仿宋_GBK" w:eastAsia="方正仿宋_GBK" w:cs="方正仿宋_GBK"/>
          <w:color w:val="auto"/>
          <w:kern w:val="0"/>
          <w:sz w:val="32"/>
          <w:szCs w:val="32"/>
          <w:lang w:val="en-US" w:eastAsia="zh-CN" w:bidi="ar"/>
        </w:rPr>
        <w:t>前按规定提交项目验收申请材料。</w:t>
      </w:r>
    </w:p>
    <w:p>
      <w:pPr>
        <w:pStyle w:val="9"/>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楷体_GBK" w:hAnsi="方正楷体_GBK" w:eastAsia="方正楷体_GBK" w:cs="方正楷体_GBK"/>
          <w:kern w:val="2"/>
          <w:sz w:val="32"/>
          <w:szCs w:val="32"/>
          <w:lang w:val="en-US" w:eastAsia="zh-CN" w:bidi="ar-SA"/>
        </w:rPr>
        <w:t>（二）绩效目标。</w:t>
      </w:r>
      <w:r>
        <w:rPr>
          <w:rFonts w:hint="eastAsia" w:ascii="方正仿宋_GBK" w:hAnsi="方正仿宋_GBK" w:eastAsia="方正仿宋_GBK" w:cs="方正仿宋_GBK"/>
          <w:color w:val="auto"/>
          <w:kern w:val="0"/>
          <w:sz w:val="32"/>
          <w:szCs w:val="32"/>
          <w:lang w:val="en-US" w:eastAsia="zh-CN" w:bidi="ar"/>
        </w:rPr>
        <w:t>按要求完成培训工作，分管负责人、专职人员培训不少于24学时，其中线下培训不少于16学时；车间主任（含班组长）培训不少于36学时，其中线下培训不少于28学时。培训人员满意率达90%以上。通过培训，有效提升非煤矿山、工贸重点</w:t>
      </w:r>
      <w:r>
        <w:rPr>
          <w:rFonts w:hint="default" w:ascii="方正仿宋_GBK" w:hAnsi="方正仿宋_GBK" w:eastAsia="方正仿宋_GBK" w:cs="方正仿宋_GBK"/>
          <w:color w:val="auto"/>
          <w:kern w:val="0"/>
          <w:sz w:val="32"/>
          <w:szCs w:val="32"/>
          <w:lang w:val="en-US" w:eastAsia="zh-CN" w:bidi="ar"/>
        </w:rPr>
        <w:t>企业</w:t>
      </w:r>
      <w:r>
        <w:rPr>
          <w:rFonts w:hint="eastAsia" w:ascii="方正仿宋_GBK" w:hAnsi="方正仿宋_GBK" w:eastAsia="方正仿宋_GBK" w:cs="方正仿宋_GBK"/>
          <w:color w:val="auto"/>
          <w:kern w:val="0"/>
          <w:sz w:val="32"/>
          <w:szCs w:val="32"/>
          <w:lang w:val="en-US" w:eastAsia="zh-CN" w:bidi="ar"/>
        </w:rPr>
        <w:t>的安全生产负责人、专职安全管理人员和班组长（含车间主任）工伤预防意识和能力。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五、组织保障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一）市应急管理局负责工伤预防（矿山、机械制造行业等重点企业工伤预防培训）项目的前期组织和采购，及时跟踪项目实施情况，开展监督检查，督促实施单位严格履行协议，在项目结束后，会同市人力资源社会保障局、</w:t>
      </w:r>
      <w:r>
        <w:rPr>
          <w:rFonts w:hint="eastAsia" w:ascii="方正仿宋_GBK" w:hAnsi="方正仿宋_GBK" w:eastAsia="方正仿宋_GBK" w:cs="方正仿宋_GBK"/>
          <w:sz w:val="32"/>
          <w:szCs w:val="32"/>
          <w:lang w:val="en-US" w:eastAsia="zh-CN"/>
        </w:rPr>
        <w:t>市社会保险基金管理局</w:t>
      </w:r>
      <w:r>
        <w:rPr>
          <w:rFonts w:hint="eastAsia" w:ascii="方正仿宋_GBK" w:hAnsi="方正仿宋_GBK" w:eastAsia="方正仿宋_GBK" w:cs="方正仿宋_GBK"/>
          <w:color w:val="auto"/>
          <w:kern w:val="0"/>
          <w:sz w:val="32"/>
          <w:szCs w:val="32"/>
          <w:lang w:val="en-US" w:eastAsia="zh-CN" w:bidi="ar"/>
        </w:rPr>
        <w:t>参与项目评估验收。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（二）市人力资源社会保障局、</w:t>
      </w:r>
      <w:r>
        <w:rPr>
          <w:rFonts w:hint="eastAsia" w:ascii="方正仿宋_GBK" w:hAnsi="方正仿宋_GBK" w:eastAsia="方正仿宋_GBK" w:cs="方正仿宋_GBK"/>
          <w:sz w:val="32"/>
          <w:szCs w:val="32"/>
          <w:lang w:val="en-US" w:eastAsia="zh-CN"/>
        </w:rPr>
        <w:t>市社会保险基金管理局</w:t>
      </w:r>
      <w:r>
        <w:rPr>
          <w:rFonts w:hint="eastAsia" w:ascii="方正仿宋_GBK" w:hAnsi="方正仿宋_GBK" w:eastAsia="方正仿宋_GBK" w:cs="方正仿宋_GBK"/>
          <w:color w:val="auto"/>
          <w:kern w:val="0"/>
          <w:sz w:val="32"/>
          <w:szCs w:val="32"/>
          <w:lang w:val="en-US" w:eastAsia="zh-CN" w:bidi="ar"/>
        </w:rPr>
        <w:t>做好工伤预防经费预算安排，指导工伤预防项目申报实施指引，会同市应急管理局参与项目评估验收，及验收合格后费用支付工作。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（三）非煤矿山、机械制造等重点企业督促和组织企业三类人员参加培训工作。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四）按照《潮州市工伤预防联席会议纪要》（〔2024〕2号）精神，严格控制经费使用，工伤预防费专款专用，据实列支，规范实施项目实行过程中所采购的物资和其他经费支出，确保经费支出符合省、市有关财务支出的相关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附件：1.潮州市机械制造行业等重点企业三类人员工伤预防</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能力提升培训通用大纲（安全生产类）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2.潮州市非煤矿山企业三类人员工伤预防能力提升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培训通用大纲（安全生产类）</w:t>
      </w:r>
    </w:p>
    <w:p>
      <w:pPr>
        <w:pStyle w:val="9"/>
        <w:keepNext w:val="0"/>
        <w:keepLines w:val="0"/>
        <w:pageBreakBefore w:val="0"/>
        <w:kinsoku/>
        <w:autoSpaceDE/>
        <w:autoSpaceDN/>
        <w:bidi w:val="0"/>
        <w:adjustRightInd/>
        <w:snapToGrid/>
        <w:spacing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autoSpaceDE/>
        <w:autoSpaceDN/>
        <w:bidi w:val="0"/>
        <w:adjustRightInd/>
        <w:snapToGrid/>
        <w:spacing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autoSpaceDE/>
        <w:autoSpaceDN/>
        <w:bidi w:val="0"/>
        <w:adjustRightInd/>
        <w:snapToGrid/>
        <w:spacing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autoSpaceDE/>
        <w:autoSpaceDN/>
        <w:bidi w:val="0"/>
        <w:adjustRightInd/>
        <w:snapToGrid/>
        <w:spacing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autoSpaceDE/>
        <w:autoSpaceDN/>
        <w:bidi w:val="0"/>
        <w:adjustRightInd/>
        <w:snapToGrid/>
        <w:spacing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autoSpaceDE/>
        <w:autoSpaceDN/>
        <w:bidi w:val="0"/>
        <w:adjustRightInd/>
        <w:snapToGrid/>
        <w:spacing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autoSpaceDE/>
        <w:autoSpaceDN/>
        <w:bidi w:val="0"/>
        <w:adjustRightInd/>
        <w:snapToGrid/>
        <w:spacing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kern w:val="2"/>
          <w:sz w:val="32"/>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kern w:val="2"/>
          <w:sz w:val="32"/>
          <w:szCs w:val="24"/>
          <w:lang w:val="en-US" w:eastAsia="zh-CN" w:bidi="ar-SA"/>
        </w:rPr>
      </w:pPr>
      <w:r>
        <w:rPr>
          <w:rFonts w:hint="eastAsia" w:ascii="方正黑体_GBK" w:hAnsi="方正黑体_GBK" w:eastAsia="方正黑体_GBK" w:cs="方正黑体_GBK"/>
          <w:kern w:val="2"/>
          <w:sz w:val="32"/>
          <w:szCs w:val="24"/>
          <w:lang w:val="en-US" w:eastAsia="zh-CN" w:bidi="ar-SA"/>
        </w:rPr>
        <w:t>附件1</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napToGrid/>
          <w:color w:val="auto"/>
          <w:kern w:val="2"/>
          <w:sz w:val="44"/>
          <w:szCs w:val="44"/>
          <w:highlight w:val="none"/>
          <w:lang w:eastAsia="zh-CN"/>
        </w:rPr>
      </w:pPr>
      <w:r>
        <w:rPr>
          <w:rFonts w:hint="eastAsia" w:ascii="方正小标宋简体" w:hAnsi="方正小标宋简体" w:eastAsia="方正小标宋简体" w:cs="方正小标宋简体"/>
          <w:snapToGrid/>
          <w:color w:val="auto"/>
          <w:kern w:val="2"/>
          <w:sz w:val="44"/>
          <w:szCs w:val="44"/>
          <w:highlight w:val="none"/>
          <w:lang w:eastAsia="zh-CN"/>
        </w:rPr>
        <w:t>潮州市机械制造行业等重点企业三类人员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napToGrid/>
          <w:color w:val="auto"/>
          <w:kern w:val="2"/>
          <w:sz w:val="44"/>
          <w:szCs w:val="44"/>
          <w:highlight w:val="none"/>
          <w:lang w:eastAsia="zh-CN"/>
        </w:rPr>
      </w:pPr>
      <w:r>
        <w:rPr>
          <w:rFonts w:hint="eastAsia" w:ascii="方正小标宋简体" w:hAnsi="方正小标宋简体" w:eastAsia="方正小标宋简体" w:cs="方正小标宋简体"/>
          <w:snapToGrid/>
          <w:color w:val="auto"/>
          <w:kern w:val="2"/>
          <w:sz w:val="44"/>
          <w:szCs w:val="44"/>
          <w:highlight w:val="none"/>
          <w:lang w:eastAsia="zh-CN"/>
        </w:rPr>
        <w:t>工伤预防能力提升培训通用大纲</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auto"/>
          <w:kern w:val="2"/>
          <w:sz w:val="44"/>
          <w:szCs w:val="44"/>
          <w:highlight w:val="none"/>
          <w:lang w:eastAsia="zh-CN"/>
        </w:rPr>
      </w:pPr>
      <w:r>
        <w:rPr>
          <w:rFonts w:hint="eastAsia" w:ascii="方正小标宋简体" w:hAnsi="方正小标宋简体" w:eastAsia="方正小标宋简体" w:cs="方正小标宋简体"/>
          <w:snapToGrid/>
          <w:color w:val="auto"/>
          <w:kern w:val="2"/>
          <w:sz w:val="44"/>
          <w:szCs w:val="44"/>
          <w:highlight w:val="none"/>
          <w:lang w:eastAsia="zh-CN"/>
        </w:rPr>
        <w:t>（安全生产类）</w:t>
      </w: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黑体_GBK" w:hAnsi="方正黑体_GBK" w:eastAsia="方正黑体_GBK" w:cs="方正黑体_GBK"/>
          <w:snapToGrid/>
          <w:color w:val="auto"/>
          <w:kern w:val="2"/>
          <w:sz w:val="32"/>
          <w:szCs w:val="32"/>
          <w:highlight w:val="none"/>
          <w:lang w:eastAsia="zh-CN"/>
        </w:rPr>
        <w:t>一、安全生产分管负责人</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1 培训要求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 xml:space="preserve">1.1 </w:t>
      </w:r>
      <w:bookmarkStart w:id="0" w:name="_Hlk155261608"/>
      <w:r>
        <w:rPr>
          <w:rFonts w:hint="eastAsia" w:ascii="方正仿宋_GBK" w:hAnsi="方正仿宋_GBK" w:eastAsia="方正仿宋_GBK" w:cs="方正仿宋_GBK"/>
          <w:snapToGrid/>
          <w:color w:val="auto"/>
          <w:kern w:val="2"/>
          <w:sz w:val="32"/>
          <w:szCs w:val="32"/>
          <w:highlight w:val="none"/>
          <w:lang w:eastAsia="zh-CN"/>
        </w:rPr>
        <w:t>按照《关于实施矿山、机械制造、铁路运输、铁路建设施工等行业重点企业工伤预防能力提升培训工程的通知》（人社厅函〔2023〕102号）要求，2025年底前对机械制造行业重点企业分管负责人进行全覆盖培训。</w:t>
      </w:r>
      <w:bookmarkEnd w:id="0"/>
      <w:r>
        <w:rPr>
          <w:rFonts w:hint="eastAsia" w:ascii="方正仿宋_GBK" w:hAnsi="方正仿宋_GBK" w:eastAsia="方正仿宋_GBK" w:cs="方正仿宋_GBK"/>
          <w:snapToGrid/>
          <w:color w:val="auto"/>
          <w:kern w:val="2"/>
          <w:sz w:val="32"/>
          <w:szCs w:val="32"/>
          <w:highlight w:val="none"/>
          <w:lang w:eastAsia="zh-CN"/>
        </w:rPr>
        <w:t>根据工伤预防费情况，各地可适当扩大轮训范围。</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1.2 分管负责人培训24学时，培训方式采取线上培训与线下培训相结合，其中线下培训不得少于总学时的</w:t>
      </w:r>
      <w:r>
        <w:rPr>
          <w:rFonts w:hint="eastAsia" w:ascii="方正仿宋_GBK" w:hAnsi="方正仿宋_GBK" w:eastAsia="方正仿宋_GBK" w:cs="方正仿宋_GBK"/>
          <w:snapToGrid/>
          <w:color w:val="auto"/>
          <w:kern w:val="2"/>
          <w:sz w:val="32"/>
          <w:szCs w:val="32"/>
          <w:highlight w:val="none"/>
          <w:lang w:val="en-US" w:eastAsia="zh-CN"/>
        </w:rPr>
        <w:t>60%，</w:t>
      </w:r>
      <w:r>
        <w:rPr>
          <w:rFonts w:hint="eastAsia" w:ascii="方正仿宋_GBK" w:hAnsi="方正仿宋_GBK" w:eastAsia="方正仿宋_GBK" w:cs="方正仿宋_GBK"/>
          <w:snapToGrid/>
          <w:color w:val="auto"/>
          <w:kern w:val="2"/>
          <w:sz w:val="32"/>
          <w:szCs w:val="32"/>
          <w:highlight w:val="none"/>
          <w:lang w:eastAsia="zh-CN"/>
        </w:rPr>
        <w:t>着重提升安全生产组织领导能力。</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2 培训内容</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2.1 工伤事故预防相关法律法规及政策</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2.1.1 习近平总书记关于安全生产的重要论述。</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2.1.2《安全生产法》《刑法》《中华人民共和国消防法》《特种设备安全法》《突发事件应对法》及其他有关法律对企业安全生产的要求。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2.1.3《生产安全事故应急条例》《广东省安全生产条例》《工贸企业有限空间作业安全管理与监督暂行规定》《工贸企业重大事故隐患判定标准》《企业安全生产费用提取和使用管理办法》等法规、部门规章、文件对企业安全生产的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2.1.4 《工贸企业重大事故隐患判定标准》中对行业重大隐患判定有关规定。</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val="en-US" w:eastAsia="zh-CN" w:bidi="ar"/>
        </w:rPr>
        <w:t>2.</w:t>
      </w: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 安全生产管理</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2.2.1</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 w:eastAsia="zh-CN" w:bidi="ar"/>
        </w:rPr>
        <w:t xml:space="preserve"> </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安全生产分管负责人的安全生产职责。</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 w:eastAsia="zh-CN" w:bidi="ar"/>
        </w:rPr>
        <w:t xml:space="preserve">2.2.2 </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全员安全生产责任制建设</w:t>
      </w:r>
      <w:r>
        <w:rPr>
          <w:rFonts w:hint="eastAsia" w:ascii="方正仿宋_GBK" w:hAnsi="方正仿宋_GBK" w:eastAsia="方正仿宋_GBK" w:cs="方正仿宋_GBK"/>
          <w:snapToGrid/>
          <w:color w:val="auto"/>
          <w:kern w:val="2"/>
          <w:sz w:val="32"/>
          <w:szCs w:val="32"/>
          <w:highlight w:val="none"/>
          <w:lang w:eastAsia="zh-CN"/>
        </w:rPr>
        <w:t>要求</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2.2.3</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 w:eastAsia="zh-CN" w:bidi="ar"/>
        </w:rPr>
        <w:t xml:space="preserve"> </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安全生产规章制度、操作规程建设要求。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 w:eastAsia="zh-CN" w:bidi="ar"/>
        </w:rPr>
        <w:t xml:space="preserve">2.2.4 </w:t>
      </w:r>
      <w:r>
        <w:rPr>
          <w:rFonts w:hint="eastAsia" w:ascii="方正仿宋_GBK" w:hAnsi="方正仿宋_GBK" w:eastAsia="方正仿宋_GBK" w:cs="方正仿宋_GBK"/>
          <w:snapToGrid/>
          <w:color w:val="auto"/>
          <w:kern w:val="2"/>
          <w:sz w:val="32"/>
          <w:szCs w:val="32"/>
          <w:highlight w:val="none"/>
          <w:lang w:eastAsia="zh-CN"/>
        </w:rPr>
        <w:t>危险作业风险辨识及防控措施管理要求。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2.2.5 安全生产教育和培训要求。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2.2.6 安全生产标准化等建设及运行要求。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2.2.7 安全文化建设及运行要求。</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w:t>
      </w:r>
      <w:r>
        <w:rPr>
          <w:rFonts w:hint="eastAsia" w:ascii="方正仿宋_GBK" w:hAnsi="方正仿宋_GBK" w:eastAsia="方正仿宋_GBK" w:cs="方正仿宋_GBK"/>
          <w:b/>
          <w:bCs/>
          <w:snapToGrid/>
          <w:color w:val="auto"/>
          <w:kern w:val="2"/>
          <w:sz w:val="32"/>
          <w:szCs w:val="32"/>
          <w:highlight w:val="none"/>
          <w:lang w:val="en-US" w:eastAsia="zh-CN" w:bidi="ar"/>
        </w:rPr>
        <w:t>3</w:t>
      </w:r>
      <w:r>
        <w:rPr>
          <w:rFonts w:hint="eastAsia" w:ascii="方正仿宋_GBK" w:hAnsi="方正仿宋_GBK" w:eastAsia="方正仿宋_GBK" w:cs="方正仿宋_GBK"/>
          <w:b/>
          <w:bCs/>
          <w:snapToGrid/>
          <w:color w:val="auto"/>
          <w:kern w:val="2"/>
          <w:sz w:val="32"/>
          <w:szCs w:val="32"/>
          <w:highlight w:val="none"/>
          <w:lang w:eastAsia="zh-CN" w:bidi="ar"/>
        </w:rPr>
        <w:t xml:space="preserve"> 风险管控及隐患排查治理</w:t>
      </w:r>
    </w:p>
    <w:p>
      <w:pPr>
        <w:keepNext w:val="0"/>
        <w:keepLines w:val="0"/>
        <w:pageBreakBefore w:val="0"/>
        <w:widowControl w:val="0"/>
        <w:kinsoku/>
        <w:wordWrap/>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1</w:t>
      </w:r>
      <w:r>
        <w:rPr>
          <w:rFonts w:hint="eastAsia" w:ascii="方正仿宋_GBK" w:hAnsi="方正仿宋_GBK" w:eastAsia="方正仿宋_GBK" w:cs="方正仿宋_GBK"/>
          <w:snapToGrid/>
          <w:color w:val="auto"/>
          <w:kern w:val="2"/>
          <w:sz w:val="32"/>
          <w:szCs w:val="32"/>
          <w:highlight w:val="none"/>
          <w:lang w:eastAsia="zh-CN"/>
        </w:rPr>
        <w:t xml:space="preserve"> 安全风险分级管控和隐患排查治理双重预防机制要求。</w:t>
      </w:r>
    </w:p>
    <w:p>
      <w:pPr>
        <w:keepNext w:val="0"/>
        <w:keepLines w:val="0"/>
        <w:pageBreakBefore w:val="0"/>
        <w:widowControl w:val="0"/>
        <w:kinsoku/>
        <w:wordWrap/>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2.3.2 事故风险辨识及安全防护措施管理要求。</w:t>
      </w:r>
    </w:p>
    <w:p>
      <w:pPr>
        <w:keepNext w:val="0"/>
        <w:keepLines w:val="0"/>
        <w:pageBreakBefore w:val="0"/>
        <w:widowControl w:val="0"/>
        <w:kinsoku/>
        <w:wordWrap/>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color w:val="auto"/>
          <w:szCs w:val="24"/>
          <w:highlight w:val="none"/>
          <w:lang w:eastAsia="zh-CN"/>
        </w:rPr>
      </w:pPr>
      <w:r>
        <w:rPr>
          <w:rFonts w:hint="eastAsia" w:ascii="方正仿宋_GBK" w:hAnsi="方正仿宋_GBK" w:eastAsia="方正仿宋_GBK" w:cs="方正仿宋_GBK"/>
          <w:snapToGrid/>
          <w:color w:val="auto"/>
          <w:kern w:val="2"/>
          <w:sz w:val="32"/>
          <w:szCs w:val="32"/>
          <w:highlight w:val="none"/>
          <w:lang w:val="en-US" w:eastAsia="zh-CN"/>
        </w:rPr>
        <w:t xml:space="preserve">2.3.3 </w:t>
      </w:r>
      <w:r>
        <w:rPr>
          <w:rFonts w:hint="eastAsia" w:ascii="方正仿宋_GBK" w:hAnsi="方正仿宋_GBK" w:eastAsia="方正仿宋_GBK" w:cs="方正仿宋_GBK"/>
          <w:snapToGrid/>
          <w:color w:val="auto"/>
          <w:kern w:val="2"/>
          <w:sz w:val="32"/>
          <w:szCs w:val="32"/>
          <w:highlight w:val="none"/>
          <w:lang w:eastAsia="zh-CN"/>
        </w:rPr>
        <w:t>企业重大事故隐患判定标准、隐患治理闭环管理要求。</w:t>
      </w:r>
    </w:p>
    <w:p>
      <w:pPr>
        <w:keepNext w:val="0"/>
        <w:keepLines w:val="0"/>
        <w:pageBreakBefore w:val="0"/>
        <w:widowControl w:val="0"/>
        <w:suppressLineNumbers w:val="0"/>
        <w:kinsoku/>
        <w:wordWrap/>
        <w:autoSpaceDE/>
        <w:autoSpaceDN/>
        <w:bidi w:val="0"/>
        <w:adjustRightInd/>
        <w:snapToGrid/>
        <w:spacing w:line="600" w:lineRule="exact"/>
        <w:ind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snapToGrid/>
          <w:color w:val="auto"/>
          <w:kern w:val="2"/>
          <w:sz w:val="32"/>
          <w:szCs w:val="32"/>
          <w:highlight w:val="none"/>
          <w:lang w:val="en-US" w:eastAsia="zh-CN"/>
        </w:rPr>
        <w:t>2.3.4</w:t>
      </w:r>
      <w:r>
        <w:rPr>
          <w:rFonts w:hint="eastAsia" w:ascii="方正仿宋_GBK" w:hAnsi="方正仿宋_GBK" w:eastAsia="方正仿宋_GBK" w:cs="方正仿宋_GBK"/>
          <w:snapToGrid/>
          <w:color w:val="auto"/>
          <w:kern w:val="2"/>
          <w:sz w:val="32"/>
          <w:szCs w:val="32"/>
          <w:highlight w:val="none"/>
          <w:lang w:val="en" w:eastAsia="zh-CN"/>
        </w:rPr>
        <w:t xml:space="preserve"> </w:t>
      </w:r>
      <w:r>
        <w:rPr>
          <w:rFonts w:hint="eastAsia" w:ascii="方正仿宋_GBK" w:hAnsi="方正仿宋_GBK" w:eastAsia="方正仿宋_GBK" w:cs="方正仿宋_GBK"/>
          <w:snapToGrid/>
          <w:color w:val="auto"/>
          <w:kern w:val="2"/>
          <w:sz w:val="32"/>
          <w:szCs w:val="32"/>
          <w:highlight w:val="none"/>
          <w:lang w:val="en-US" w:eastAsia="zh-CN"/>
        </w:rPr>
        <w:t>机械制造行业主要事故风险</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管控管理要求</w:t>
      </w:r>
      <w:r>
        <w:rPr>
          <w:rFonts w:hint="eastAsia" w:ascii="方正仿宋_GBK" w:hAnsi="方正仿宋_GBK" w:eastAsia="方正仿宋_GBK" w:cs="方正仿宋_GBK"/>
          <w:snapToGrid/>
          <w:color w:val="auto"/>
          <w:kern w:val="2"/>
          <w:sz w:val="32"/>
          <w:szCs w:val="32"/>
          <w:highlight w:val="none"/>
          <w:lang w:val="en-US" w:eastAsia="zh-CN"/>
        </w:rPr>
        <w:t>（</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各行业主要常见事故风险详见附</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 w:eastAsia="zh-CN" w:bidi="ar"/>
        </w:rPr>
        <w:t>件</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1）。</w:t>
      </w:r>
    </w:p>
    <w:p>
      <w:pPr>
        <w:keepNext w:val="0"/>
        <w:keepLines w:val="0"/>
        <w:pageBreakBefore w:val="0"/>
        <w:widowControl w:val="0"/>
        <w:suppressLineNumbers w:val="0"/>
        <w:kinsoku/>
        <w:wordWrap/>
        <w:autoSpaceDE/>
        <w:autoSpaceDN/>
        <w:bidi w:val="0"/>
        <w:adjustRightInd/>
        <w:snapToGrid/>
        <w:spacing w:line="600" w:lineRule="exact"/>
        <w:ind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 xml:space="preserve">2.3.5 </w:t>
      </w:r>
      <w:r>
        <w:rPr>
          <w:rFonts w:hint="eastAsia" w:ascii="方正仿宋_GBK" w:hAnsi="方正仿宋_GBK" w:eastAsia="方正仿宋_GBK" w:cs="方正仿宋_GBK"/>
          <w:snapToGrid/>
          <w:color w:val="auto"/>
          <w:kern w:val="2"/>
          <w:sz w:val="32"/>
          <w:szCs w:val="32"/>
          <w:highlight w:val="none"/>
          <w:lang w:eastAsia="zh-CN"/>
        </w:rPr>
        <w:t>动火作业、有限空间作业、吊装作业、动土作业、断路作业、高处作业、检维修作业</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、易燃易爆场所作业、粉尘爆炸环境作业等的安全防护管理要求。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2.6.6 外委施工、工艺设备变更的主要风险和管控措施要求。</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w:t>
      </w:r>
      <w:r>
        <w:rPr>
          <w:rFonts w:hint="eastAsia" w:ascii="方正仿宋_GBK" w:hAnsi="方正仿宋_GBK" w:eastAsia="方正仿宋_GBK" w:cs="方正仿宋_GBK"/>
          <w:b/>
          <w:bCs/>
          <w:snapToGrid/>
          <w:color w:val="auto"/>
          <w:kern w:val="2"/>
          <w:sz w:val="32"/>
          <w:szCs w:val="32"/>
          <w:highlight w:val="none"/>
          <w:lang w:val="en-US" w:eastAsia="zh-CN" w:bidi="ar"/>
        </w:rPr>
        <w:t>4</w:t>
      </w:r>
      <w:r>
        <w:rPr>
          <w:rFonts w:hint="eastAsia" w:ascii="方正仿宋_GBK" w:hAnsi="方正仿宋_GBK" w:eastAsia="方正仿宋_GBK" w:cs="方正仿宋_GBK"/>
          <w:b/>
          <w:bCs/>
          <w:snapToGrid/>
          <w:color w:val="auto"/>
          <w:kern w:val="2"/>
          <w:sz w:val="32"/>
          <w:szCs w:val="32"/>
          <w:highlight w:val="none"/>
          <w:lang w:eastAsia="zh-CN" w:bidi="ar"/>
        </w:rPr>
        <w:t xml:space="preserve"> 事故与应急处置</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.1 事故报告和调查处理有关规定。</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 xml:space="preserve"> 应急救援预案编制、评审、备案、修订、演练及评估等要求。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行业典型事故应急处置原则。</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w:t>
      </w:r>
      <w:r>
        <w:rPr>
          <w:rFonts w:hint="eastAsia" w:ascii="方正仿宋_GBK" w:hAnsi="方正仿宋_GBK" w:eastAsia="方正仿宋_GBK" w:cs="方正仿宋_GBK"/>
          <w:b/>
          <w:bCs/>
          <w:snapToGrid/>
          <w:color w:val="auto"/>
          <w:kern w:val="2"/>
          <w:sz w:val="32"/>
          <w:szCs w:val="32"/>
          <w:highlight w:val="none"/>
          <w:lang w:val="en-US" w:eastAsia="zh-CN" w:bidi="ar"/>
        </w:rPr>
        <w:t>5</w:t>
      </w:r>
      <w:r>
        <w:rPr>
          <w:rFonts w:hint="eastAsia" w:ascii="方正仿宋_GBK" w:hAnsi="方正仿宋_GBK" w:eastAsia="方正仿宋_GBK" w:cs="方正仿宋_GBK"/>
          <w:b/>
          <w:bCs/>
          <w:snapToGrid/>
          <w:color w:val="auto"/>
          <w:kern w:val="2"/>
          <w:sz w:val="32"/>
          <w:szCs w:val="32"/>
          <w:highlight w:val="none"/>
          <w:lang w:eastAsia="zh-CN" w:bidi="ar"/>
        </w:rPr>
        <w:t xml:space="preserve"> 机械制造行业工伤事故形势及典型事故案例</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5</w:t>
      </w:r>
      <w:r>
        <w:rPr>
          <w:rFonts w:hint="eastAsia" w:ascii="方正仿宋_GBK" w:hAnsi="方正仿宋_GBK" w:eastAsia="方正仿宋_GBK" w:cs="方正仿宋_GBK"/>
          <w:snapToGrid/>
          <w:color w:val="auto"/>
          <w:kern w:val="2"/>
          <w:sz w:val="32"/>
          <w:szCs w:val="32"/>
          <w:highlight w:val="none"/>
          <w:lang w:eastAsia="zh-CN"/>
        </w:rPr>
        <w:t>.1 机械制造行业工伤事故形势及典型事故案例。</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5</w:t>
      </w:r>
      <w:r>
        <w:rPr>
          <w:rFonts w:hint="eastAsia" w:ascii="方正仿宋_GBK" w:hAnsi="方正仿宋_GBK" w:eastAsia="方正仿宋_GBK" w:cs="方正仿宋_GBK"/>
          <w:snapToGrid/>
          <w:color w:val="auto"/>
          <w:kern w:val="2"/>
          <w:sz w:val="32"/>
          <w:szCs w:val="32"/>
          <w:highlight w:val="none"/>
          <w:lang w:eastAsia="zh-CN"/>
        </w:rPr>
        <w:t>.2 广东省近年典型机械制造行业事故原因分析及责任追究情况。</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2.6 国内外有关先进管理理论和方法</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2.7 工伤保险和工伤预防相关政策</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.1 工伤保险和工伤预防政策。</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 xml:space="preserve"> 三位一体的工伤保险体系建设要求。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工伤认定程序和办法、工伤伤残鉴定标准、劳动能力鉴定。</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3 培训学时安排</w:t>
      </w:r>
    </w:p>
    <w:p>
      <w:pPr>
        <w:keepNext w:val="0"/>
        <w:keepLines w:val="0"/>
        <w:pageBreakBefore w:val="0"/>
        <w:widowControl w:val="0"/>
        <w:kinsoku/>
        <w:wordWrap/>
        <w:autoSpaceDE/>
        <w:autoSpaceDN/>
        <w:bidi w:val="0"/>
        <w:adjustRightInd/>
        <w:snapToGrid/>
        <w:spacing w:before="0"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根据企业特点、培训人员、培训内容、工伤预防费等情况，科学确定培训时长，模块设置和具体课程内容可参考下表。</w:t>
      </w:r>
    </w:p>
    <w:tbl>
      <w:tblPr>
        <w:tblStyle w:val="17"/>
        <w:tblW w:w="8524"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5560"/>
        <w:gridCol w:w="2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38"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159" w:firstLineChars="57"/>
              <w:jc w:val="both"/>
              <w:textAlignment w:val="auto"/>
              <w:rPr>
                <w:rFonts w:hint="eastAsia" w:ascii="方正黑体_GBK" w:hAnsi="方正黑体_GBK" w:eastAsia="方正黑体_GBK" w:cs="方正黑体_GBK"/>
                <w:b w:val="0"/>
                <w:bCs w:val="0"/>
                <w:snapToGrid/>
                <w:color w:val="auto"/>
                <w:kern w:val="2"/>
                <w:sz w:val="28"/>
                <w:szCs w:val="22"/>
                <w:highlight w:val="none"/>
                <w:lang w:eastAsia="zh-CN"/>
              </w:rPr>
            </w:pPr>
            <w:r>
              <w:rPr>
                <w:rFonts w:hint="eastAsia" w:ascii="方正黑体_GBK" w:hAnsi="方正黑体_GBK" w:eastAsia="方正黑体_GBK" w:cs="方正黑体_GBK"/>
                <w:b w:val="0"/>
                <w:bCs w:val="0"/>
                <w:snapToGrid/>
                <w:color w:val="auto"/>
                <w:kern w:val="2"/>
                <w:sz w:val="28"/>
                <w:szCs w:val="22"/>
                <w:highlight w:val="none"/>
                <w:lang w:eastAsia="zh-CN"/>
              </w:rPr>
              <w:t>序号</w:t>
            </w:r>
          </w:p>
        </w:tc>
        <w:tc>
          <w:tcPr>
            <w:tcW w:w="5560"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1960" w:firstLineChars="700"/>
              <w:jc w:val="both"/>
              <w:textAlignment w:val="auto"/>
              <w:rPr>
                <w:rFonts w:hint="eastAsia" w:ascii="方正黑体_GBK" w:hAnsi="方正黑体_GBK" w:eastAsia="方正黑体_GBK" w:cs="方正黑体_GBK"/>
                <w:b w:val="0"/>
                <w:bCs w:val="0"/>
                <w:snapToGrid/>
                <w:color w:val="auto"/>
                <w:kern w:val="2"/>
                <w:sz w:val="28"/>
                <w:szCs w:val="22"/>
                <w:highlight w:val="none"/>
                <w:lang w:eastAsia="zh-CN"/>
              </w:rPr>
            </w:pPr>
            <w:r>
              <w:rPr>
                <w:rFonts w:hint="eastAsia" w:ascii="方正黑体_GBK" w:hAnsi="方正黑体_GBK" w:eastAsia="方正黑体_GBK" w:cs="方正黑体_GBK"/>
                <w:b w:val="0"/>
                <w:bCs w:val="0"/>
                <w:snapToGrid/>
                <w:color w:val="auto"/>
                <w:kern w:val="2"/>
                <w:sz w:val="28"/>
                <w:szCs w:val="22"/>
                <w:highlight w:val="none"/>
                <w:lang w:eastAsia="zh-CN"/>
              </w:rPr>
              <w:t>培训内容</w:t>
            </w:r>
          </w:p>
        </w:tc>
        <w:tc>
          <w:tcPr>
            <w:tcW w:w="2026"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280" w:firstLineChars="100"/>
              <w:jc w:val="both"/>
              <w:textAlignment w:val="auto"/>
              <w:rPr>
                <w:rFonts w:hint="eastAsia" w:ascii="方正黑体_GBK" w:hAnsi="方正黑体_GBK" w:eastAsia="方正黑体_GBK" w:cs="方正黑体_GBK"/>
                <w:b w:val="0"/>
                <w:bCs w:val="0"/>
                <w:snapToGrid/>
                <w:color w:val="auto"/>
                <w:kern w:val="2"/>
                <w:sz w:val="28"/>
                <w:szCs w:val="22"/>
                <w:highlight w:val="none"/>
                <w:lang w:eastAsia="zh-CN"/>
              </w:rPr>
            </w:pPr>
            <w:r>
              <w:rPr>
                <w:rFonts w:hint="eastAsia" w:ascii="方正黑体_GBK" w:hAnsi="方正黑体_GBK" w:eastAsia="方正黑体_GBK" w:cs="方正黑体_GBK"/>
                <w:b w:val="0"/>
                <w:bCs w:val="0"/>
                <w:snapToGrid/>
                <w:color w:val="auto"/>
                <w:kern w:val="2"/>
                <w:sz w:val="28"/>
                <w:szCs w:val="22"/>
                <w:highlight w:val="none"/>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38" w:type="dxa"/>
            <w:noWrap w:val="0"/>
            <w:vAlign w:val="top"/>
          </w:tcPr>
          <w:p>
            <w:pPr>
              <w:keepNext w:val="0"/>
              <w:keepLines w:val="0"/>
              <w:pageBreakBefore w:val="0"/>
              <w:widowControl w:val="0"/>
              <w:kinsoku/>
              <w:autoSpaceDE/>
              <w:autoSpaceDN/>
              <w:bidi w:val="0"/>
              <w:adjustRightInd/>
              <w:snapToGrid/>
              <w:spacing w:before="0" w:line="600" w:lineRule="exact"/>
              <w:ind w:left="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1</w:t>
            </w:r>
          </w:p>
        </w:tc>
        <w:tc>
          <w:tcPr>
            <w:tcW w:w="556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工伤事故预防相关法律法规及政策</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38" w:type="dxa"/>
            <w:noWrap w:val="0"/>
            <w:vAlign w:val="top"/>
          </w:tcPr>
          <w:p>
            <w:pPr>
              <w:keepNext w:val="0"/>
              <w:keepLines w:val="0"/>
              <w:pageBreakBefore w:val="0"/>
              <w:widowControl w:val="0"/>
              <w:kinsoku/>
              <w:autoSpaceDE/>
              <w:autoSpaceDN/>
              <w:bidi w:val="0"/>
              <w:adjustRightInd/>
              <w:snapToGrid/>
              <w:spacing w:before="0" w:line="600" w:lineRule="exact"/>
              <w:ind w:left="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c>
          <w:tcPr>
            <w:tcW w:w="556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安全生产管理</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38"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3</w:t>
            </w:r>
          </w:p>
        </w:tc>
        <w:tc>
          <w:tcPr>
            <w:tcW w:w="556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color w:val="auto"/>
                <w:sz w:val="28"/>
                <w:szCs w:val="28"/>
                <w:highlight w:val="none"/>
                <w:lang w:eastAsia="zh-CN"/>
              </w:rPr>
              <w:t>风险管控和隐患排查治理</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38"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4</w:t>
            </w:r>
          </w:p>
        </w:tc>
        <w:tc>
          <w:tcPr>
            <w:tcW w:w="556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eastAsia="zh-CN"/>
              </w:rPr>
              <w:t>事故与应急处置</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938"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val="en-US" w:eastAsia="zh-CN"/>
              </w:rPr>
              <w:t>5</w:t>
            </w:r>
          </w:p>
        </w:tc>
        <w:tc>
          <w:tcPr>
            <w:tcW w:w="556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eastAsia="zh-CN"/>
              </w:rPr>
              <w:t>机械制造行业工伤事故形势及典型事故案例</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38" w:type="dxa"/>
            <w:noWrap w:val="0"/>
            <w:vAlign w:val="top"/>
          </w:tcPr>
          <w:p>
            <w:pPr>
              <w:keepNext w:val="0"/>
              <w:keepLines w:val="0"/>
              <w:pageBreakBefore w:val="0"/>
              <w:widowControl w:val="0"/>
              <w:kinsoku/>
              <w:autoSpaceDE/>
              <w:autoSpaceDN/>
              <w:bidi w:val="0"/>
              <w:adjustRightInd/>
              <w:snapToGrid/>
              <w:spacing w:before="0" w:line="600" w:lineRule="exact"/>
              <w:ind w:left="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6</w:t>
            </w:r>
          </w:p>
        </w:tc>
        <w:tc>
          <w:tcPr>
            <w:tcW w:w="556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国内外有关先进管理理论和方法</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38" w:type="dxa"/>
            <w:noWrap w:val="0"/>
            <w:vAlign w:val="top"/>
          </w:tcPr>
          <w:p>
            <w:pPr>
              <w:keepNext w:val="0"/>
              <w:keepLines w:val="0"/>
              <w:pageBreakBefore w:val="0"/>
              <w:widowControl w:val="0"/>
              <w:kinsoku/>
              <w:autoSpaceDE/>
              <w:autoSpaceDN/>
              <w:bidi w:val="0"/>
              <w:adjustRightInd/>
              <w:snapToGrid/>
              <w:spacing w:before="0" w:line="600" w:lineRule="exact"/>
              <w:ind w:left="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7</w:t>
            </w:r>
          </w:p>
        </w:tc>
        <w:tc>
          <w:tcPr>
            <w:tcW w:w="556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eastAsia="zh-CN"/>
              </w:rPr>
              <w:t>工伤保险和工伤预防政策</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498" w:type="dxa"/>
            <w:gridSpan w:val="2"/>
            <w:noWrap w:val="0"/>
            <w:vAlign w:val="top"/>
          </w:tcPr>
          <w:p>
            <w:pPr>
              <w:keepNext w:val="0"/>
              <w:keepLines w:val="0"/>
              <w:pageBreakBefore w:val="0"/>
              <w:widowControl w:val="0"/>
              <w:kinsoku/>
              <w:autoSpaceDE/>
              <w:autoSpaceDN/>
              <w:bidi w:val="0"/>
              <w:adjustRightInd/>
              <w:snapToGrid/>
              <w:spacing w:before="0" w:line="600" w:lineRule="exact"/>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合计</w:t>
            </w:r>
          </w:p>
        </w:tc>
        <w:tc>
          <w:tcPr>
            <w:tcW w:w="2026" w:type="dxa"/>
            <w:noWrap w:val="0"/>
            <w:vAlign w:val="top"/>
          </w:tcPr>
          <w:p>
            <w:pPr>
              <w:keepNext w:val="0"/>
              <w:keepLines w:val="0"/>
              <w:pageBreakBefore w:val="0"/>
              <w:widowControl w:val="0"/>
              <w:kinsoku/>
              <w:autoSpaceDE/>
              <w:autoSpaceDN/>
              <w:bidi w:val="0"/>
              <w:adjustRightInd/>
              <w:snapToGrid/>
              <w:spacing w:before="0" w:line="600" w:lineRule="exact"/>
              <w:ind w:left="0"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24</w:t>
            </w:r>
          </w:p>
        </w:tc>
      </w:tr>
    </w:tbl>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4 考核要点</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4.1熟悉习近平总书记关于安全生产的重要论述，了解国家关于安全生产的方针政策，熟悉《安全生产法》《刑法》</w:t>
      </w:r>
      <w:r>
        <w:rPr>
          <w:rFonts w:hint="eastAsia" w:ascii="方正仿宋_GBK" w:hAnsi="方正仿宋_GBK" w:eastAsia="方正仿宋_GBK" w:cs="方正仿宋_GBK"/>
          <w:snapToGrid/>
          <w:color w:val="auto"/>
          <w:kern w:val="2"/>
          <w:sz w:val="32"/>
          <w:szCs w:val="32"/>
          <w:highlight w:val="none"/>
          <w:lang w:eastAsia="zh-CN"/>
        </w:rPr>
        <w:t>《特种设备安全法》</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对企业安全生产的要求，了解其他有关法律对企业安全生产的要求。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4.2熟悉</w:t>
      </w:r>
      <w:r>
        <w:rPr>
          <w:rFonts w:hint="eastAsia" w:ascii="方正仿宋_GBK" w:hAnsi="方正仿宋_GBK" w:eastAsia="方正仿宋_GBK" w:cs="方正仿宋_GBK"/>
          <w:snapToGrid/>
          <w:color w:val="auto"/>
          <w:kern w:val="2"/>
          <w:sz w:val="32"/>
          <w:szCs w:val="32"/>
          <w:highlight w:val="none"/>
          <w:lang w:eastAsia="zh-CN"/>
        </w:rPr>
        <w:t>《广东省安全生产条例》《工贸企业有限空间作业安全管理与监督暂行规定》</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等法规、部门规章和规范性文件对企业安全生产的要求，了解其他本行业有关法律对企业安全生产的要求。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4.3熟悉工贸行业重大隐患判定标准有关规定；冶金企业、有色企业、机械企业、轻工业等应重点掌握行业重大隐患判定标准有关规定；</w:t>
      </w:r>
      <w:r>
        <w:rPr>
          <w:rFonts w:hint="eastAsia" w:ascii="方正仿宋_GBK" w:hAnsi="方正仿宋_GBK" w:eastAsia="方正仿宋_GBK" w:cs="方正仿宋_GBK"/>
          <w:i w:val="0"/>
          <w:iCs w:val="0"/>
          <w:caps w:val="0"/>
          <w:snapToGrid/>
          <w:color w:val="auto"/>
          <w:spacing w:val="0"/>
          <w:kern w:val="2"/>
          <w:sz w:val="32"/>
          <w:szCs w:val="32"/>
          <w:highlight w:val="none"/>
          <w:lang w:eastAsia="zh-CN" w:bidi="ar"/>
        </w:rPr>
        <w:t>存在粉尘爆炸危险、使用液氨制冷、存在硫化氢、一氧化碳等中毒风险的有限空间作业的工贸企业应重点掌握相关重大隐患判定有关规定。</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4.4熟悉安全生产分管负责人安全生产职责及法律责任。</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4.5掌握企业全员安全生产责任制建设要求。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4.6掌握本单位安全生产规章制度、操作规程组织制定并实施的要求。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4.7掌握本单位危险作业风险 辨识及防控措施管理要求。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4.8熟悉安全生产教育和培训的要求。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4.9熟悉安全生产标准化等管理体系的建设及运行要求。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4.10熟悉企业安全文化建设及运行要求。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4.11掌握安全风险分级管控和隐患排查治理双重预防工作机制的建立与实施要求。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4.12掌握事故风险辨识及防控措施管理要求，熟悉本行业常见事故风险及防控措施。</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4.13熟悉企业重大事故隐患判定标准、隐患治理闭环管理要求。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4.14掌握机械制造行业主要事故风险管控措施及管理要求，熟悉本行业常见事故风险及预防措施。</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4.15掌握动火作业、有限空间作业、吊装作业、动土作业、断路作业、高处作业、检维修作业、易燃易爆场所作业、粉尘爆炸环境作业等的安全防护措施及管理要求。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4.16 熟悉外委施工、工艺设备变更的主要风险和管控措施。</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leftChars="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4.17 掌握事故报告和调查处理的有关规定。</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leftChars="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4.18 掌握应急救援预案编制、评审、备案、修订、演练及评估等要求。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leftChars="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4.19 掌握本行业典型事故应急处置原则。</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4.20 了解机械制造行业工伤事故形势及典型事故案例。</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4.21 了解国内外有关先进管理理论和方法。</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4.22 了解工伤保险和工伤预防法规政策。</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4.23 了解三位一体工伤保险体系建设要求。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4.24 了解工伤认定有关要求。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黑体_GBK" w:hAnsi="方正黑体_GBK" w:eastAsia="方正黑体_GBK" w:cs="方正黑体_GBK"/>
          <w:snapToGrid/>
          <w:color w:val="auto"/>
          <w:kern w:val="2"/>
          <w:sz w:val="32"/>
          <w:szCs w:val="32"/>
          <w:highlight w:val="none"/>
          <w:lang w:eastAsia="zh-CN"/>
        </w:rPr>
      </w:pPr>
      <w:r>
        <w:rPr>
          <w:rFonts w:hint="eastAsia" w:ascii="方正黑体_GBK" w:hAnsi="方正黑体_GBK" w:eastAsia="方正黑体_GBK" w:cs="方正黑体_GBK"/>
          <w:snapToGrid/>
          <w:color w:val="auto"/>
          <w:kern w:val="2"/>
          <w:sz w:val="32"/>
          <w:szCs w:val="32"/>
          <w:highlight w:val="none"/>
          <w:lang w:eastAsia="zh-CN"/>
        </w:rPr>
        <w:t>二、专职安全管理人员</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1 培训要求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1.1 按照《关于实施矿山、机械制造、铁路运输、铁路建设施工等行业重点企业工伤预防能力提升培训工程的通知》（人社厅函〔2023〕102号）要求，2025年底前对机械制造行业重点企业安全管理人员进行全覆盖培训。根据工伤预防费情况，各地可适当扩大轮训范围。</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1.2 安全管理人员培训24学时，培训方式采取线上培训与线下培训相结合，其中线下培训不得少于总学时的</w:t>
      </w:r>
      <w:r>
        <w:rPr>
          <w:rFonts w:hint="eastAsia" w:ascii="方正仿宋_GBK" w:hAnsi="方正仿宋_GBK" w:eastAsia="方正仿宋_GBK" w:cs="方正仿宋_GBK"/>
          <w:snapToGrid/>
          <w:color w:val="auto"/>
          <w:kern w:val="2"/>
          <w:sz w:val="32"/>
          <w:szCs w:val="32"/>
          <w:highlight w:val="none"/>
          <w:lang w:val="en-US" w:eastAsia="zh-CN"/>
        </w:rPr>
        <w:t>60%，</w:t>
      </w:r>
      <w:r>
        <w:rPr>
          <w:rFonts w:hint="eastAsia" w:ascii="方正仿宋_GBK" w:hAnsi="方正仿宋_GBK" w:eastAsia="方正仿宋_GBK" w:cs="方正仿宋_GBK"/>
          <w:snapToGrid/>
          <w:color w:val="auto"/>
          <w:kern w:val="2"/>
          <w:sz w:val="32"/>
          <w:szCs w:val="32"/>
          <w:highlight w:val="none"/>
          <w:lang w:eastAsia="zh-CN"/>
        </w:rPr>
        <w:t>着重提升专业安全管理和安全风险隐患排查能力。</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 培训内容</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2.1 工伤事故预防相关法律法规及政策</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2.1.1 习近平总书记关于安全生产的重要论述。</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2.1.2</w:t>
      </w:r>
      <w:r>
        <w:rPr>
          <w:rFonts w:hint="eastAsia" w:ascii="方正仿宋_GBK" w:hAnsi="方正仿宋_GBK" w:eastAsia="方正仿宋_GBK" w:cs="方正仿宋_GBK"/>
          <w:snapToGrid/>
          <w:color w:val="auto"/>
          <w:kern w:val="2"/>
          <w:sz w:val="32"/>
          <w:szCs w:val="32"/>
          <w:highlight w:val="none"/>
          <w:lang w:val="en-US" w:eastAsia="zh-CN"/>
        </w:rPr>
        <w:t xml:space="preserve"> </w:t>
      </w:r>
      <w:r>
        <w:rPr>
          <w:rFonts w:hint="eastAsia" w:ascii="方正仿宋_GBK" w:hAnsi="方正仿宋_GBK" w:eastAsia="方正仿宋_GBK" w:cs="方正仿宋_GBK"/>
          <w:snapToGrid/>
          <w:color w:val="auto"/>
          <w:kern w:val="2"/>
          <w:sz w:val="32"/>
          <w:szCs w:val="32"/>
          <w:highlight w:val="none"/>
          <w:lang w:eastAsia="zh-CN"/>
        </w:rPr>
        <w:t>《安全生产法》《刑法》《中华人民共和国消防法》《特种设备安全法》《突发事件应对法》及其他有关法律对企业安全生产的要求。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2.1.3</w:t>
      </w:r>
      <w:r>
        <w:rPr>
          <w:rFonts w:hint="eastAsia" w:ascii="方正仿宋_GBK" w:hAnsi="方正仿宋_GBK" w:eastAsia="方正仿宋_GBK" w:cs="方正仿宋_GBK"/>
          <w:snapToGrid/>
          <w:color w:val="auto"/>
          <w:kern w:val="2"/>
          <w:sz w:val="32"/>
          <w:szCs w:val="32"/>
          <w:highlight w:val="none"/>
          <w:lang w:val="en-US" w:eastAsia="zh-CN"/>
        </w:rPr>
        <w:t xml:space="preserve"> </w:t>
      </w:r>
      <w:r>
        <w:rPr>
          <w:rFonts w:hint="eastAsia" w:ascii="方正仿宋_GBK" w:hAnsi="方正仿宋_GBK" w:eastAsia="方正仿宋_GBK" w:cs="方正仿宋_GBK"/>
          <w:snapToGrid/>
          <w:color w:val="auto"/>
          <w:kern w:val="2"/>
          <w:sz w:val="32"/>
          <w:szCs w:val="32"/>
          <w:highlight w:val="none"/>
          <w:lang w:eastAsia="zh-CN"/>
        </w:rPr>
        <w:t>《生产安全事故应急条例》《广东省安全生产条例》《工贸企业有限空间作业安全管理与监督暂行规定》《企业安全生产费用提取和使用管理办法》等法规、部门规章、文件对企业安全生产的要求。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2.1.4 《工贸企业重大事故隐患判定标准》中对行业重大隐患判定有关规定。</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w:t>
      </w:r>
      <w:r>
        <w:rPr>
          <w:rFonts w:hint="eastAsia" w:ascii="方正仿宋_GBK" w:hAnsi="方正仿宋_GBK" w:eastAsia="方正仿宋_GBK" w:cs="方正仿宋_GBK"/>
          <w:b/>
          <w:bCs/>
          <w:snapToGrid/>
          <w:color w:val="auto"/>
          <w:kern w:val="2"/>
          <w:sz w:val="32"/>
          <w:szCs w:val="32"/>
          <w:highlight w:val="none"/>
          <w:lang w:val="en-US" w:eastAsia="zh-CN" w:bidi="ar"/>
        </w:rPr>
        <w:t>2</w:t>
      </w:r>
      <w:r>
        <w:rPr>
          <w:rFonts w:hint="eastAsia" w:ascii="方正仿宋_GBK" w:hAnsi="方正仿宋_GBK" w:eastAsia="方正仿宋_GBK" w:cs="方正仿宋_GBK"/>
          <w:b/>
          <w:bCs/>
          <w:snapToGrid/>
          <w:color w:val="auto"/>
          <w:kern w:val="2"/>
          <w:sz w:val="32"/>
          <w:szCs w:val="32"/>
          <w:highlight w:val="none"/>
          <w:lang w:eastAsia="zh-CN" w:bidi="ar"/>
        </w:rPr>
        <w:t xml:space="preserve"> 安全生产管理</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2.2.1 全员安全生产责任制建设要求，专职安全管理人员的法定职责。</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2.2.2 企业安全生产规章制度、操作规程的编制及实施要求。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 xml:space="preserve">3 </w:t>
      </w:r>
      <w:r>
        <w:rPr>
          <w:rFonts w:hint="eastAsia" w:ascii="方正仿宋_GBK" w:hAnsi="方正仿宋_GBK" w:eastAsia="方正仿宋_GBK" w:cs="方正仿宋_GBK"/>
          <w:snapToGrid/>
          <w:color w:val="auto"/>
          <w:kern w:val="2"/>
          <w:sz w:val="32"/>
          <w:szCs w:val="32"/>
          <w:highlight w:val="none"/>
          <w:lang w:eastAsia="zh-CN"/>
        </w:rPr>
        <w:t>安全风险分级管控和隐患排查治理双重预防工作机制的实施要求。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 xml:space="preserve"> 熟悉危险有害因素辨识知识。</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val="en-US" w:eastAsia="zh-CN"/>
        </w:rPr>
        <w:t xml:space="preserve">2.2.5 </w:t>
      </w:r>
      <w:r>
        <w:rPr>
          <w:rFonts w:hint="eastAsia" w:ascii="方正仿宋_GBK" w:hAnsi="方正仿宋_GBK" w:eastAsia="方正仿宋_GBK" w:cs="方正仿宋_GBK"/>
          <w:snapToGrid/>
          <w:color w:val="auto"/>
          <w:kern w:val="2"/>
          <w:sz w:val="32"/>
          <w:szCs w:val="32"/>
          <w:highlight w:val="none"/>
          <w:lang w:eastAsia="zh-CN"/>
        </w:rPr>
        <w:t>安全生产标准化建设及运行要求。</w:t>
      </w:r>
    </w:p>
    <w:p>
      <w:pPr>
        <w:keepNext w:val="0"/>
        <w:keepLines w:val="0"/>
        <w:pageBreakBefore w:val="0"/>
        <w:widowControl w:val="0"/>
        <w:suppressLineNumbers w:val="0"/>
        <w:kinsoku/>
        <w:wordWrap/>
        <w:autoSpaceDE/>
        <w:autoSpaceDN/>
        <w:bidi w:val="0"/>
        <w:adjustRightInd/>
        <w:snapToGrid/>
        <w:spacing w:line="600" w:lineRule="exact"/>
        <w:ind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snapToGrid/>
          <w:color w:val="auto"/>
          <w:kern w:val="2"/>
          <w:sz w:val="32"/>
          <w:szCs w:val="32"/>
          <w:highlight w:val="none"/>
          <w:lang w:val="en-US" w:eastAsia="zh-CN"/>
        </w:rPr>
        <w:t>2.2.6</w:t>
      </w:r>
      <w:r>
        <w:rPr>
          <w:rFonts w:hint="eastAsia" w:ascii="方正仿宋_GBK" w:hAnsi="方正仿宋_GBK" w:eastAsia="方正仿宋_GBK" w:cs="方正仿宋_GBK"/>
          <w:snapToGrid/>
          <w:color w:val="auto"/>
          <w:kern w:val="2"/>
          <w:sz w:val="32"/>
          <w:szCs w:val="32"/>
          <w:highlight w:val="none"/>
          <w:lang w:val="en" w:eastAsia="zh-CN"/>
        </w:rPr>
        <w:t xml:space="preserve"> </w:t>
      </w:r>
      <w:r>
        <w:rPr>
          <w:rFonts w:hint="eastAsia" w:ascii="方正仿宋_GBK" w:hAnsi="方正仿宋_GBK" w:eastAsia="方正仿宋_GBK" w:cs="方正仿宋_GBK"/>
          <w:snapToGrid/>
          <w:color w:val="auto"/>
          <w:kern w:val="2"/>
          <w:sz w:val="32"/>
          <w:szCs w:val="32"/>
          <w:highlight w:val="none"/>
          <w:lang w:val="en-US" w:eastAsia="zh-CN"/>
        </w:rPr>
        <w:t>机械制造行业主要事故风险</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管控管理要求</w:t>
      </w:r>
      <w:r>
        <w:rPr>
          <w:rFonts w:hint="eastAsia" w:ascii="方正仿宋_GBK" w:hAnsi="方正仿宋_GBK" w:eastAsia="方正仿宋_GBK" w:cs="方正仿宋_GBK"/>
          <w:snapToGrid/>
          <w:color w:val="auto"/>
          <w:kern w:val="2"/>
          <w:sz w:val="32"/>
          <w:szCs w:val="32"/>
          <w:highlight w:val="none"/>
          <w:lang w:val="en-US" w:eastAsia="zh-CN"/>
        </w:rPr>
        <w:t>（</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各行业主要常见事故风险详见附</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 w:eastAsia="zh-CN" w:bidi="ar"/>
        </w:rPr>
        <w:t>件</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1）。</w:t>
      </w:r>
    </w:p>
    <w:p>
      <w:pPr>
        <w:keepNext w:val="0"/>
        <w:keepLines w:val="0"/>
        <w:pageBreakBefore w:val="0"/>
        <w:widowControl w:val="0"/>
        <w:suppressLineNumbers w:val="0"/>
        <w:kinsoku/>
        <w:wordWrap/>
        <w:autoSpaceDE/>
        <w:autoSpaceDN/>
        <w:bidi w:val="0"/>
        <w:adjustRightInd/>
        <w:snapToGrid/>
        <w:spacing w:line="600" w:lineRule="exact"/>
        <w:ind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 xml:space="preserve">2.3.7 </w:t>
      </w:r>
      <w:r>
        <w:rPr>
          <w:rFonts w:hint="eastAsia" w:ascii="方正仿宋_GBK" w:hAnsi="方正仿宋_GBK" w:eastAsia="方正仿宋_GBK" w:cs="方正仿宋_GBK"/>
          <w:snapToGrid/>
          <w:color w:val="auto"/>
          <w:kern w:val="2"/>
          <w:sz w:val="32"/>
          <w:szCs w:val="32"/>
          <w:highlight w:val="none"/>
          <w:lang w:eastAsia="zh-CN"/>
        </w:rPr>
        <w:t>动火作业、有限空间作业、吊装作业、动土作业 、断路作业、高处作业、检维修作业</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、易燃易爆场所作业、粉尘爆炸环境作业等的安全防护措施及管理要求。</w:t>
      </w:r>
    </w:p>
    <w:p>
      <w:pPr>
        <w:keepNext w:val="0"/>
        <w:keepLines w:val="0"/>
        <w:pageBreakBefore w:val="0"/>
        <w:widowControl w:val="0"/>
        <w:kinsoku/>
        <w:wordWrap/>
        <w:autoSpaceDE/>
        <w:autoSpaceDN/>
        <w:bidi w:val="0"/>
        <w:adjustRightInd/>
        <w:snapToGrid/>
        <w:spacing w:line="600" w:lineRule="exact"/>
        <w:ind w:firstLine="640" w:firstLineChars="200"/>
        <w:jc w:val="left"/>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 xml:space="preserve">8 </w:t>
      </w:r>
      <w:r>
        <w:rPr>
          <w:rFonts w:hint="eastAsia" w:ascii="方正仿宋_GBK" w:hAnsi="方正仿宋_GBK" w:eastAsia="方正仿宋_GBK" w:cs="方正仿宋_GBK"/>
          <w:snapToGrid/>
          <w:color w:val="auto"/>
          <w:kern w:val="2"/>
          <w:sz w:val="32"/>
          <w:szCs w:val="32"/>
          <w:highlight w:val="none"/>
          <w:lang w:eastAsia="zh-CN"/>
        </w:rPr>
        <w:t>外委施工、工艺设备变更的主要风险和管控措施要求。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 xml:space="preserve">9 </w:t>
      </w:r>
      <w:r>
        <w:rPr>
          <w:rFonts w:hint="eastAsia" w:ascii="方正仿宋_GBK" w:hAnsi="方正仿宋_GBK" w:eastAsia="方正仿宋_GBK" w:cs="方正仿宋_GBK"/>
          <w:snapToGrid/>
          <w:color w:val="auto"/>
          <w:kern w:val="2"/>
          <w:sz w:val="32"/>
          <w:szCs w:val="32"/>
          <w:highlight w:val="none"/>
          <w:lang w:eastAsia="zh-CN"/>
        </w:rPr>
        <w:t>安全生产教育和培训的要求。</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w:t>
      </w:r>
      <w:r>
        <w:rPr>
          <w:rFonts w:hint="eastAsia" w:ascii="方正仿宋_GBK" w:hAnsi="方正仿宋_GBK" w:eastAsia="方正仿宋_GBK" w:cs="方正仿宋_GBK"/>
          <w:b/>
          <w:bCs/>
          <w:snapToGrid/>
          <w:color w:val="auto"/>
          <w:kern w:val="2"/>
          <w:sz w:val="32"/>
          <w:szCs w:val="32"/>
          <w:highlight w:val="none"/>
          <w:lang w:val="en-US" w:eastAsia="zh-CN" w:bidi="ar"/>
        </w:rPr>
        <w:t>3</w:t>
      </w:r>
      <w:r>
        <w:rPr>
          <w:rFonts w:hint="eastAsia" w:ascii="方正仿宋_GBK" w:hAnsi="方正仿宋_GBK" w:eastAsia="方正仿宋_GBK" w:cs="方正仿宋_GBK"/>
          <w:b/>
          <w:bCs/>
          <w:snapToGrid/>
          <w:color w:val="auto"/>
          <w:kern w:val="2"/>
          <w:sz w:val="32"/>
          <w:szCs w:val="32"/>
          <w:highlight w:val="none"/>
          <w:lang w:eastAsia="zh-CN" w:bidi="ar"/>
        </w:rPr>
        <w:t xml:space="preserve"> 安全生产技术</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1</w:t>
      </w:r>
      <w:r>
        <w:rPr>
          <w:rFonts w:hint="eastAsia" w:ascii="方正仿宋_GBK" w:hAnsi="方正仿宋_GBK" w:eastAsia="方正仿宋_GBK" w:cs="方正仿宋_GBK"/>
          <w:snapToGrid/>
          <w:color w:val="auto"/>
          <w:kern w:val="2"/>
          <w:sz w:val="32"/>
          <w:szCs w:val="32"/>
          <w:highlight w:val="none"/>
          <w:lang w:eastAsia="zh-CN"/>
        </w:rPr>
        <w:t xml:space="preserve"> 防火防爆安全技术。包括燃烧爆炸机理，防火防爆的预防措施，行业涉及的易燃易爆物品事故预防措施。</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b w:val="0"/>
          <w:bCs w:val="0"/>
          <w:snapToGrid/>
          <w:color w:val="auto"/>
          <w:kern w:val="2"/>
          <w:sz w:val="32"/>
          <w:szCs w:val="32"/>
          <w:highlight w:val="none"/>
          <w:lang w:eastAsia="zh-CN" w:bidi="ar"/>
        </w:rPr>
      </w:pPr>
      <w:r>
        <w:rPr>
          <w:rFonts w:hint="eastAsia" w:ascii="方正仿宋_GBK" w:hAnsi="方正仿宋_GBK" w:eastAsia="方正仿宋_GBK" w:cs="方正仿宋_GBK"/>
          <w:snapToGrid/>
          <w:color w:val="auto"/>
          <w:kern w:val="2"/>
          <w:sz w:val="32"/>
          <w:szCs w:val="32"/>
          <w:highlight w:val="none"/>
          <w:lang w:eastAsia="zh-CN" w:bidi="ar"/>
        </w:rPr>
        <w:t>2.</w:t>
      </w:r>
      <w:r>
        <w:rPr>
          <w:rFonts w:hint="eastAsia" w:ascii="方正仿宋_GBK" w:hAnsi="方正仿宋_GBK" w:eastAsia="方正仿宋_GBK" w:cs="方正仿宋_GBK"/>
          <w:snapToGrid/>
          <w:color w:val="auto"/>
          <w:kern w:val="2"/>
          <w:sz w:val="32"/>
          <w:szCs w:val="32"/>
          <w:highlight w:val="none"/>
          <w:lang w:val="en-US" w:eastAsia="zh-CN" w:bidi="ar"/>
        </w:rPr>
        <w:t>3</w:t>
      </w:r>
      <w:r>
        <w:rPr>
          <w:rFonts w:hint="eastAsia" w:ascii="方正仿宋_GBK" w:hAnsi="方正仿宋_GBK" w:eastAsia="方正仿宋_GBK" w:cs="方正仿宋_GBK"/>
          <w:snapToGrid/>
          <w:color w:val="auto"/>
          <w:kern w:val="2"/>
          <w:sz w:val="32"/>
          <w:szCs w:val="32"/>
          <w:highlight w:val="none"/>
          <w:lang w:eastAsia="zh-CN" w:bidi="ar"/>
        </w:rPr>
        <w:t>.</w:t>
      </w:r>
      <w:r>
        <w:rPr>
          <w:rFonts w:hint="eastAsia" w:ascii="方正仿宋_GBK" w:hAnsi="方正仿宋_GBK" w:eastAsia="方正仿宋_GBK" w:cs="方正仿宋_GBK"/>
          <w:snapToGrid/>
          <w:color w:val="auto"/>
          <w:kern w:val="2"/>
          <w:sz w:val="32"/>
          <w:szCs w:val="32"/>
          <w:highlight w:val="none"/>
          <w:lang w:val="en-US" w:eastAsia="zh-CN" w:bidi="ar"/>
        </w:rPr>
        <w:t>2</w:t>
      </w:r>
      <w:r>
        <w:rPr>
          <w:rFonts w:hint="eastAsia" w:ascii="方正仿宋_GBK" w:hAnsi="方正仿宋_GBK" w:eastAsia="方正仿宋_GBK" w:cs="方正仿宋_GBK"/>
          <w:snapToGrid/>
          <w:color w:val="auto"/>
          <w:kern w:val="2"/>
          <w:sz w:val="32"/>
          <w:szCs w:val="32"/>
          <w:highlight w:val="none"/>
          <w:lang w:eastAsia="zh-CN" w:bidi="ar"/>
        </w:rPr>
        <w:t xml:space="preserve"> 机械制造行业通用安全防护技术。</w:t>
      </w:r>
    </w:p>
    <w:p>
      <w:pPr>
        <w:keepNext w:val="0"/>
        <w:keepLines w:val="0"/>
        <w:pageBreakBefore w:val="0"/>
        <w:widowControl w:val="0"/>
        <w:suppressLineNumbers w:val="0"/>
        <w:shd w:val="clear" w:color="auto" w:fill="auto"/>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 xml:space="preserve">2.3.3 </w:t>
      </w:r>
      <w:r>
        <w:rPr>
          <w:rFonts w:hint="eastAsia" w:ascii="方正仿宋_GBK" w:hAnsi="方正仿宋_GBK" w:eastAsia="方正仿宋_GBK" w:cs="方正仿宋_GBK"/>
          <w:snapToGrid/>
          <w:color w:val="auto"/>
          <w:kern w:val="2"/>
          <w:sz w:val="32"/>
          <w:szCs w:val="32"/>
          <w:highlight w:val="none"/>
          <w:lang w:eastAsia="zh-CN"/>
        </w:rPr>
        <w:t>机械伤害、物体打击、高处坠落、灼烫、中毒、触电、起重伤害等</w:t>
      </w:r>
      <w:r>
        <w:rPr>
          <w:rFonts w:hint="eastAsia" w:ascii="方正仿宋_GBK" w:hAnsi="方正仿宋_GBK" w:eastAsia="方正仿宋_GBK" w:cs="方正仿宋_GBK"/>
          <w:snapToGrid/>
          <w:color w:val="auto"/>
          <w:kern w:val="2"/>
          <w:sz w:val="32"/>
          <w:szCs w:val="32"/>
          <w:highlight w:val="none"/>
          <w:shd w:val="clear" w:color="auto" w:fill="auto"/>
          <w:lang w:eastAsia="zh-CN" w:bidi="ar"/>
        </w:rPr>
        <w:t>事故预防安全技术</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w:t>
      </w:r>
    </w:p>
    <w:p>
      <w:pPr>
        <w:keepNext w:val="0"/>
        <w:keepLines w:val="0"/>
        <w:pageBreakBefore w:val="0"/>
        <w:widowControl w:val="0"/>
        <w:suppressLineNumbers w:val="0"/>
        <w:shd w:val="clear" w:color="auto" w:fill="auto"/>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shd w:val="clear" w:color="auto" w:fill="auto"/>
          <w:lang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2.3.4 安全设施、特种设备管理要求。</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w:t>
      </w:r>
      <w:r>
        <w:rPr>
          <w:rFonts w:hint="eastAsia" w:ascii="方正仿宋_GBK" w:hAnsi="方正仿宋_GBK" w:eastAsia="方正仿宋_GBK" w:cs="方正仿宋_GBK"/>
          <w:b/>
          <w:bCs/>
          <w:snapToGrid/>
          <w:color w:val="auto"/>
          <w:kern w:val="2"/>
          <w:sz w:val="32"/>
          <w:szCs w:val="32"/>
          <w:highlight w:val="none"/>
          <w:lang w:val="en-US" w:eastAsia="zh-CN" w:bidi="ar"/>
        </w:rPr>
        <w:t>4</w:t>
      </w:r>
      <w:r>
        <w:rPr>
          <w:rFonts w:hint="eastAsia" w:ascii="方正仿宋_GBK" w:hAnsi="方正仿宋_GBK" w:eastAsia="方正仿宋_GBK" w:cs="方正仿宋_GBK"/>
          <w:b/>
          <w:bCs/>
          <w:snapToGrid/>
          <w:color w:val="auto"/>
          <w:kern w:val="2"/>
          <w:sz w:val="32"/>
          <w:szCs w:val="32"/>
          <w:highlight w:val="none"/>
          <w:lang w:eastAsia="zh-CN" w:bidi="ar"/>
        </w:rPr>
        <w:t xml:space="preserve"> 事故与应急处置</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.1 事故报告和调查处理有关规定。</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 xml:space="preserve"> 应急救援预案编制、评审、备案、修订、演练及评估等要求。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行业典型事故应急处置。</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eastAsia="zh-CN" w:bidi="ar"/>
        </w:rPr>
      </w:pPr>
      <w:r>
        <w:rPr>
          <w:rFonts w:hint="eastAsia" w:ascii="方正仿宋_GBK" w:hAnsi="方正仿宋_GBK" w:eastAsia="方正仿宋_GBK" w:cs="方正仿宋_GBK"/>
          <w:b/>
          <w:bCs/>
          <w:snapToGrid/>
          <w:color w:val="auto"/>
          <w:kern w:val="2"/>
          <w:sz w:val="32"/>
          <w:szCs w:val="32"/>
          <w:highlight w:val="none"/>
          <w:lang w:eastAsia="zh-CN" w:bidi="ar"/>
        </w:rPr>
        <w:t>2.</w:t>
      </w:r>
      <w:r>
        <w:rPr>
          <w:rFonts w:hint="eastAsia" w:ascii="方正仿宋_GBK" w:hAnsi="方正仿宋_GBK" w:eastAsia="方正仿宋_GBK" w:cs="方正仿宋_GBK"/>
          <w:b/>
          <w:bCs/>
          <w:snapToGrid/>
          <w:color w:val="auto"/>
          <w:kern w:val="2"/>
          <w:sz w:val="32"/>
          <w:szCs w:val="32"/>
          <w:highlight w:val="none"/>
          <w:lang w:val="en-US" w:eastAsia="zh-CN" w:bidi="ar"/>
        </w:rPr>
        <w:t>5</w:t>
      </w:r>
      <w:r>
        <w:rPr>
          <w:rFonts w:hint="eastAsia" w:ascii="方正仿宋_GBK" w:hAnsi="方正仿宋_GBK" w:eastAsia="方正仿宋_GBK" w:cs="方正仿宋_GBK"/>
          <w:b/>
          <w:bCs/>
          <w:snapToGrid/>
          <w:color w:val="auto"/>
          <w:kern w:val="2"/>
          <w:sz w:val="32"/>
          <w:szCs w:val="32"/>
          <w:highlight w:val="none"/>
          <w:lang w:eastAsia="zh-CN" w:bidi="ar"/>
        </w:rPr>
        <w:t xml:space="preserve"> 机械制造行业工伤事故形势及典型事故案例</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5</w:t>
      </w:r>
      <w:r>
        <w:rPr>
          <w:rFonts w:hint="eastAsia" w:ascii="方正仿宋_GBK" w:hAnsi="方正仿宋_GBK" w:eastAsia="方正仿宋_GBK" w:cs="方正仿宋_GBK"/>
          <w:snapToGrid/>
          <w:color w:val="auto"/>
          <w:kern w:val="2"/>
          <w:sz w:val="32"/>
          <w:szCs w:val="32"/>
          <w:highlight w:val="none"/>
          <w:lang w:eastAsia="zh-CN"/>
        </w:rPr>
        <w:t>.1 机械制造行业工伤事故形势及典型事故案例。</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color w:val="auto"/>
          <w:szCs w:val="24"/>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5</w:t>
      </w:r>
      <w:r>
        <w:rPr>
          <w:rFonts w:hint="eastAsia" w:ascii="方正仿宋_GBK" w:hAnsi="方正仿宋_GBK" w:eastAsia="方正仿宋_GBK" w:cs="方正仿宋_GBK"/>
          <w:snapToGrid/>
          <w:color w:val="auto"/>
          <w:kern w:val="2"/>
          <w:sz w:val="32"/>
          <w:szCs w:val="32"/>
          <w:highlight w:val="none"/>
          <w:lang w:eastAsia="zh-CN"/>
        </w:rPr>
        <w:t>.2 广东省近年典型机械制造行业事故原因分析及责任追究情况。</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2.6 国内外有关先进管理理论和方法</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2.7 工伤保险和工伤预防相关政策</w:t>
      </w:r>
    </w:p>
    <w:p>
      <w:pPr>
        <w:keepNext w:val="0"/>
        <w:keepLines w:val="0"/>
        <w:pageBreakBefore w:val="0"/>
        <w:widowControl/>
        <w:shd w:val="clear" w:color="auto" w:fill="auto"/>
        <w:kinsoku/>
        <w:wordWrap/>
        <w:autoSpaceDE/>
        <w:autoSpaceDN/>
        <w:bidi w:val="0"/>
        <w:adjustRightInd/>
        <w:snapToGrid/>
        <w:spacing w:line="600" w:lineRule="exact"/>
        <w:ind w:firstLine="640" w:firstLineChars="200"/>
        <w:jc w:val="left"/>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.1 工伤保险和工伤预防政策。</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 xml:space="preserve"> 三位一体的工伤保险体系建设要求。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工伤认定程序和办法、工伤伤残鉴定标准、劳动能力鉴定。</w:t>
      </w:r>
    </w:p>
    <w:p>
      <w:pPr>
        <w:keepNext w:val="0"/>
        <w:keepLines w:val="0"/>
        <w:pageBreakBefore w:val="0"/>
        <w:widowControl w:val="0"/>
        <w:kinsoku/>
        <w:wordWrap/>
        <w:autoSpaceDE/>
        <w:autoSpaceDN/>
        <w:bidi w:val="0"/>
        <w:adjustRightInd/>
        <w:snapToGrid/>
        <w:spacing w:before="0" w:line="600" w:lineRule="exact"/>
        <w:ind w:firstLine="643" w:firstLineChars="200"/>
        <w:jc w:val="both"/>
        <w:textAlignment w:val="auto"/>
        <w:outlineLvl w:val="1"/>
        <w:rPr>
          <w:rFonts w:hint="eastAsia" w:ascii="方正仿宋_GBK" w:hAnsi="方正仿宋_GBK" w:eastAsia="方正仿宋_GBK" w:cs="方正仿宋_GBK"/>
          <w:b/>
          <w:bCs/>
          <w:snapToGrid/>
          <w:color w:val="auto"/>
          <w:spacing w:val="0"/>
          <w:kern w:val="2"/>
          <w:sz w:val="32"/>
          <w:szCs w:val="32"/>
          <w:highlight w:val="none"/>
          <w:lang w:eastAsia="zh-CN" w:bidi="ar"/>
        </w:rPr>
      </w:pPr>
      <w:r>
        <w:rPr>
          <w:rFonts w:hint="eastAsia" w:ascii="方正仿宋_GBK" w:hAnsi="方正仿宋_GBK" w:eastAsia="方正仿宋_GBK" w:cs="方正仿宋_GBK"/>
          <w:b/>
          <w:bCs/>
          <w:snapToGrid/>
          <w:color w:val="auto"/>
          <w:spacing w:val="0"/>
          <w:kern w:val="2"/>
          <w:sz w:val="32"/>
          <w:szCs w:val="32"/>
          <w:highlight w:val="none"/>
          <w:lang w:eastAsia="zh-CN" w:bidi="ar"/>
        </w:rPr>
        <w:t>3 培训学时安排</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根据企业特点、培训人员、培训内容、工伤预防费等情况，科学确定培训时长，可参考下表设置内容模块和具体课程。</w:t>
      </w:r>
    </w:p>
    <w:p>
      <w:pPr>
        <w:pStyle w:val="9"/>
        <w:keepNext w:val="0"/>
        <w:keepLines w:val="0"/>
        <w:pageBreakBefore w:val="0"/>
        <w:kinsoku/>
        <w:autoSpaceDE/>
        <w:autoSpaceDN/>
        <w:bidi w:val="0"/>
        <w:adjustRightInd/>
        <w:snapToGrid/>
        <w:spacing w:line="600" w:lineRule="exact"/>
        <w:textAlignment w:val="auto"/>
        <w:rPr>
          <w:rFonts w:hint="eastAsia"/>
          <w:lang w:eastAsia="zh-CN"/>
        </w:rPr>
      </w:pPr>
    </w:p>
    <w:tbl>
      <w:tblPr>
        <w:tblStyle w:val="17"/>
        <w:tblW w:w="8524"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5625"/>
        <w:gridCol w:w="1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23" w:type="dxa"/>
            <w:noWrap w:val="0"/>
            <w:vAlign w:val="center"/>
          </w:tcPr>
          <w:p>
            <w:pPr>
              <w:pStyle w:val="14"/>
              <w:keepNext w:val="0"/>
              <w:keepLines w:val="0"/>
              <w:pageBreakBefore w:val="0"/>
              <w:tabs>
                <w:tab w:val="right" w:pos="-118"/>
              </w:tabs>
              <w:kinsoku/>
              <w:autoSpaceDE/>
              <w:autoSpaceDN/>
              <w:bidi w:val="0"/>
              <w:adjustRightInd/>
              <w:snapToGrid/>
              <w:spacing w:before="0" w:line="600" w:lineRule="exact"/>
              <w:ind w:left="416" w:leftChars="104" w:right="0" w:hanging="198" w:hangingChars="71"/>
              <w:jc w:val="both"/>
              <w:textAlignment w:val="auto"/>
              <w:rPr>
                <w:rFonts w:hint="eastAsia" w:ascii="方正黑体_GBK" w:hAnsi="方正黑体_GBK" w:eastAsia="方正黑体_GBK" w:cs="方正黑体_GBK"/>
                <w:b w:val="0"/>
                <w:bCs w:val="0"/>
                <w:snapToGrid/>
                <w:color w:val="auto"/>
                <w:kern w:val="2"/>
                <w:sz w:val="28"/>
                <w:szCs w:val="22"/>
                <w:highlight w:val="none"/>
                <w:lang w:eastAsia="zh-CN"/>
              </w:rPr>
            </w:pPr>
            <w:r>
              <w:rPr>
                <w:rFonts w:hint="eastAsia" w:ascii="方正黑体_GBK" w:hAnsi="方正黑体_GBK" w:eastAsia="方正黑体_GBK" w:cs="方正黑体_GBK"/>
                <w:b w:val="0"/>
                <w:bCs w:val="0"/>
                <w:snapToGrid/>
                <w:color w:val="auto"/>
                <w:kern w:val="2"/>
                <w:sz w:val="28"/>
                <w:szCs w:val="22"/>
                <w:highlight w:val="none"/>
                <w:lang w:eastAsia="zh-CN"/>
              </w:rPr>
              <w:t>序号</w:t>
            </w:r>
          </w:p>
        </w:tc>
        <w:tc>
          <w:tcPr>
            <w:tcW w:w="5625"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2240" w:firstLineChars="800"/>
              <w:jc w:val="both"/>
              <w:textAlignment w:val="auto"/>
              <w:rPr>
                <w:rFonts w:hint="eastAsia" w:ascii="方正黑体_GBK" w:hAnsi="方正黑体_GBK" w:eastAsia="方正黑体_GBK" w:cs="方正黑体_GBK"/>
                <w:b w:val="0"/>
                <w:bCs w:val="0"/>
                <w:snapToGrid/>
                <w:color w:val="auto"/>
                <w:kern w:val="2"/>
                <w:sz w:val="28"/>
                <w:szCs w:val="22"/>
                <w:highlight w:val="none"/>
                <w:lang w:eastAsia="zh-CN"/>
              </w:rPr>
            </w:pPr>
            <w:r>
              <w:rPr>
                <w:rFonts w:hint="eastAsia" w:ascii="方正黑体_GBK" w:hAnsi="方正黑体_GBK" w:eastAsia="方正黑体_GBK" w:cs="方正黑体_GBK"/>
                <w:b w:val="0"/>
                <w:bCs w:val="0"/>
                <w:snapToGrid/>
                <w:color w:val="auto"/>
                <w:kern w:val="2"/>
                <w:sz w:val="28"/>
                <w:szCs w:val="22"/>
                <w:highlight w:val="none"/>
                <w:lang w:eastAsia="zh-CN"/>
              </w:rPr>
              <w:t>培训内容</w:t>
            </w:r>
          </w:p>
        </w:tc>
        <w:tc>
          <w:tcPr>
            <w:tcW w:w="1876"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280" w:firstLineChars="100"/>
              <w:jc w:val="both"/>
              <w:textAlignment w:val="auto"/>
              <w:rPr>
                <w:rFonts w:hint="eastAsia" w:ascii="方正黑体_GBK" w:hAnsi="方正黑体_GBK" w:eastAsia="方正黑体_GBK" w:cs="方正黑体_GBK"/>
                <w:b w:val="0"/>
                <w:bCs w:val="0"/>
                <w:snapToGrid/>
                <w:color w:val="auto"/>
                <w:kern w:val="2"/>
                <w:sz w:val="28"/>
                <w:szCs w:val="22"/>
                <w:highlight w:val="none"/>
                <w:lang w:eastAsia="zh-CN"/>
              </w:rPr>
            </w:pPr>
            <w:r>
              <w:rPr>
                <w:rFonts w:hint="eastAsia" w:ascii="方正黑体_GBK" w:hAnsi="方正黑体_GBK" w:eastAsia="方正黑体_GBK" w:cs="方正黑体_GBK"/>
                <w:b w:val="0"/>
                <w:bCs w:val="0"/>
                <w:snapToGrid/>
                <w:color w:val="auto"/>
                <w:kern w:val="2"/>
                <w:sz w:val="28"/>
                <w:szCs w:val="22"/>
                <w:highlight w:val="none"/>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23"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1</w:t>
            </w:r>
          </w:p>
        </w:tc>
        <w:tc>
          <w:tcPr>
            <w:tcW w:w="562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工伤事故预防相关法律法规及政策</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23"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c>
          <w:tcPr>
            <w:tcW w:w="562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安全生产管理</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23"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3</w:t>
            </w:r>
          </w:p>
        </w:tc>
        <w:tc>
          <w:tcPr>
            <w:tcW w:w="562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color w:val="auto"/>
                <w:sz w:val="28"/>
                <w:szCs w:val="28"/>
                <w:highlight w:val="none"/>
                <w:lang w:eastAsia="zh-CN"/>
              </w:rPr>
              <w:t>安全生产技术</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23"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4</w:t>
            </w:r>
          </w:p>
        </w:tc>
        <w:tc>
          <w:tcPr>
            <w:tcW w:w="562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事故与应急处置</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23"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val="en-US" w:eastAsia="zh-CN"/>
              </w:rPr>
              <w:t>5</w:t>
            </w:r>
          </w:p>
        </w:tc>
        <w:tc>
          <w:tcPr>
            <w:tcW w:w="562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eastAsia="zh-CN"/>
              </w:rPr>
              <w:t>机械制造行业工伤事故形势及典型事故案例</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23"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6</w:t>
            </w:r>
          </w:p>
        </w:tc>
        <w:tc>
          <w:tcPr>
            <w:tcW w:w="562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国内外有关先进管理理论和方法</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3"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7</w:t>
            </w:r>
          </w:p>
        </w:tc>
        <w:tc>
          <w:tcPr>
            <w:tcW w:w="562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工伤保险和工伤预防政策</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648" w:type="dxa"/>
            <w:gridSpan w:val="2"/>
            <w:noWrap w:val="0"/>
            <w:vAlign w:val="top"/>
          </w:tcPr>
          <w:p>
            <w:pPr>
              <w:keepNext w:val="0"/>
              <w:keepLines w:val="0"/>
              <w:pageBreakBefore w:val="0"/>
              <w:widowControl w:val="0"/>
              <w:kinsoku/>
              <w:autoSpaceDE/>
              <w:autoSpaceDN/>
              <w:bidi w:val="0"/>
              <w:adjustRightInd/>
              <w:snapToGrid/>
              <w:spacing w:before="0" w:line="600" w:lineRule="exact"/>
              <w:ind w:left="0" w:firstLine="2800" w:firstLineChars="1000"/>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合计</w:t>
            </w:r>
          </w:p>
        </w:tc>
        <w:tc>
          <w:tcPr>
            <w:tcW w:w="1876" w:type="dxa"/>
            <w:noWrap w:val="0"/>
            <w:vAlign w:val="top"/>
          </w:tcPr>
          <w:p>
            <w:pPr>
              <w:keepNext w:val="0"/>
              <w:keepLines w:val="0"/>
              <w:pageBreakBefore w:val="0"/>
              <w:widowControl w:val="0"/>
              <w:kinsoku/>
              <w:autoSpaceDE/>
              <w:autoSpaceDN/>
              <w:bidi w:val="0"/>
              <w:adjustRightInd/>
              <w:snapToGrid/>
              <w:spacing w:before="0" w:line="600" w:lineRule="exact"/>
              <w:ind w:left="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24</w:t>
            </w:r>
          </w:p>
        </w:tc>
      </w:tr>
    </w:tbl>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4 考核要点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 了解习近平总书记关于安全生产的重要论述，了解国家关于安全生产的方针政策，熟悉《安全生产法》《刑法》</w:t>
      </w:r>
      <w:r>
        <w:rPr>
          <w:rFonts w:hint="eastAsia" w:ascii="方正仿宋_GBK" w:hAnsi="方正仿宋_GBK" w:eastAsia="方正仿宋_GBK" w:cs="方正仿宋_GBK"/>
          <w:snapToGrid/>
          <w:color w:val="auto"/>
          <w:kern w:val="2"/>
          <w:sz w:val="32"/>
          <w:szCs w:val="32"/>
          <w:highlight w:val="none"/>
          <w:lang w:eastAsia="zh-CN"/>
        </w:rPr>
        <w:t>《特种设备安全法》</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对企业安全生产的要求，了解其他有关法律对企业安全生产的要求。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 熟悉</w:t>
      </w:r>
      <w:r>
        <w:rPr>
          <w:rFonts w:hint="eastAsia" w:ascii="方正仿宋_GBK" w:hAnsi="方正仿宋_GBK" w:eastAsia="方正仿宋_GBK" w:cs="方正仿宋_GBK"/>
          <w:snapToGrid/>
          <w:color w:val="auto"/>
          <w:kern w:val="2"/>
          <w:sz w:val="32"/>
          <w:szCs w:val="32"/>
          <w:highlight w:val="none"/>
          <w:lang w:eastAsia="zh-CN"/>
        </w:rPr>
        <w:t>《广东省安全生产条例》《工贸企业有限空间作业安全管理与监督暂行规定》</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等法规、部门规章和规范性文件对企业安全生产的要求，了解其他本行业有关法律对企业安全生产的要求。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4.3 熟悉工贸行业重大隐患判定标准有关规定；冶金企业、有色企业、机械企业、轻工业等应重点掌握行业重大隐患判定标准有关规定；</w:t>
      </w:r>
      <w:r>
        <w:rPr>
          <w:rFonts w:hint="eastAsia" w:ascii="方正仿宋_GBK" w:hAnsi="方正仿宋_GBK" w:eastAsia="方正仿宋_GBK" w:cs="方正仿宋_GBK"/>
          <w:i w:val="0"/>
          <w:iCs w:val="0"/>
          <w:caps w:val="0"/>
          <w:snapToGrid/>
          <w:color w:val="auto"/>
          <w:spacing w:val="0"/>
          <w:kern w:val="2"/>
          <w:sz w:val="32"/>
          <w:szCs w:val="32"/>
          <w:highlight w:val="none"/>
          <w:lang w:eastAsia="zh-CN" w:bidi="ar"/>
        </w:rPr>
        <w:t>存在粉尘爆炸危险、使用液氨制冷、存在硫化氢、一氧化碳等中毒风险的有限空间作业的工贸企业应重点掌握相关重大隐患判定有关规定。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4.4 掌握全员安全生产责任制建设要求；掌握专职安全管理人员的法定职责。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4.5 掌握企业安全生产规章制度、操作规程的编制及实施要求。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4.6 掌握安全风险分级管控和隐患排查治理双重预防工作机制的实施要求。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val="en-US" w:eastAsia="zh-CN" w:bidi="ar"/>
        </w:rPr>
      </w:pPr>
      <w:r>
        <w:rPr>
          <w:rFonts w:hint="eastAsia" w:ascii="方正仿宋_GBK" w:hAnsi="方正仿宋_GBK" w:eastAsia="方正仿宋_GBK" w:cs="方正仿宋_GBK"/>
          <w:snapToGrid/>
          <w:color w:val="auto"/>
          <w:kern w:val="2"/>
          <w:sz w:val="32"/>
          <w:szCs w:val="32"/>
          <w:highlight w:val="none"/>
          <w:lang w:val="en-US" w:eastAsia="zh-CN" w:bidi="ar"/>
        </w:rPr>
        <w:t>4.7 熟悉危险有害因素辨识知识，熟悉危险源辨识与风险评价方法，如风险矩阵法和作业条件危险性分析法（LEC法）。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4.8 掌握安全生产标准化建设及运行要求。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4.9</w:t>
      </w:r>
      <w:r>
        <w:rPr>
          <w:rFonts w:hint="eastAsia" w:ascii="方正仿宋_GBK" w:hAnsi="方正仿宋_GBK" w:eastAsia="方正仿宋_GBK" w:cs="方正仿宋_GBK"/>
          <w:snapToGrid/>
          <w:color w:val="auto"/>
          <w:kern w:val="2"/>
          <w:sz w:val="32"/>
          <w:szCs w:val="32"/>
          <w:highlight w:val="none"/>
          <w:lang w:val="en" w:eastAsia="zh-CN"/>
        </w:rPr>
        <w:t xml:space="preserve"> </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掌握机械制造行业主要事故风险管控措施及管理要求，熟悉本行业常见事故风险及预防措施。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4.10 掌握动火作业、有限空间作业、吊装作业、动土作业、断路作业、高处作业、检维修作业、易燃易爆场所作业、粉尘爆炸环境作业等的安全防护措施及管理要求。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4.11 掌握外委施工、工艺设备变更的主要风险和管控措施。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4.12 了解安全生产教育和培训的要求。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4.13 掌握企业防火防爆安全技术。包括燃烧爆炸条件及特征，防火防爆的基本措施，防火防爆安全装置及技术、行业涉及的化学危险易燃易爆物质事故预防措施。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4.14 掌握企业通用安全防护技术。</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4.15 掌握机械伤害、物体打击、高处坠落、灼烫、中毒、触电、超重伤害等事故预防安全技术。</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4.16 掌握安全设施、特种设备管理要求。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4.17 掌握事故报告要求；了解调查处理的有关规定。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4.18 熟悉事故现场应急处置要求；熟悉应急救援预案演练要求。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4.19 熟悉本行业设备装置应急处置操作要求。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4.20了解机械制造行业工伤事故形势及典型事故案例。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4.21 了解国内外有关先进管理理论和方法。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4.22 了解工伤保险和工伤预防法规政策。</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4.23了解三位一体工伤保险体系建设要求。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4.24了解工伤认定有关要求。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黑体_GBK" w:hAnsi="方正黑体_GBK" w:eastAsia="方正黑体_GBK" w:cs="方正黑体_GBK"/>
          <w:snapToGrid/>
          <w:color w:val="auto"/>
          <w:kern w:val="2"/>
          <w:sz w:val="32"/>
          <w:szCs w:val="32"/>
          <w:highlight w:val="none"/>
          <w:lang w:eastAsia="zh-CN"/>
        </w:rPr>
      </w:pPr>
      <w:r>
        <w:rPr>
          <w:rFonts w:hint="eastAsia" w:ascii="方正黑体_GBK" w:hAnsi="方正黑体_GBK" w:eastAsia="方正黑体_GBK" w:cs="方正黑体_GBK"/>
          <w:snapToGrid/>
          <w:color w:val="auto"/>
          <w:kern w:val="2"/>
          <w:sz w:val="32"/>
          <w:szCs w:val="32"/>
          <w:highlight w:val="none"/>
          <w:lang w:eastAsia="zh-CN"/>
        </w:rPr>
        <w:t>三、班组长（含车间主任、车队长）</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0"/>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1 培训要求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1.1 按照《关于实施矿山、机械制造、铁路运输、铁路建设施工等行业重点企业工伤预防能力提升培训工程的通知》（人社厅函〔2023〕102号）要求，2025年底前对机械制造行业重点企业班组</w:t>
      </w:r>
      <w:r>
        <w:rPr>
          <w:rFonts w:hint="eastAsia" w:ascii="方正仿宋_GBK" w:hAnsi="方正仿宋_GBK" w:eastAsia="方正仿宋_GBK" w:cs="方正仿宋_GBK"/>
          <w:snapToGrid/>
          <w:color w:val="auto"/>
          <w:kern w:val="2"/>
          <w:sz w:val="32"/>
          <w:szCs w:val="32"/>
          <w:highlight w:val="none"/>
          <w:lang w:val="en-US" w:eastAsia="zh-CN"/>
        </w:rPr>
        <w:t>长（含车间主任）</w:t>
      </w:r>
      <w:r>
        <w:rPr>
          <w:rFonts w:hint="eastAsia" w:ascii="方正仿宋_GBK" w:hAnsi="方正仿宋_GBK" w:eastAsia="方正仿宋_GBK" w:cs="方正仿宋_GBK"/>
          <w:snapToGrid/>
          <w:color w:val="auto"/>
          <w:kern w:val="2"/>
          <w:sz w:val="32"/>
          <w:szCs w:val="32"/>
          <w:highlight w:val="none"/>
          <w:lang w:eastAsia="zh-CN"/>
        </w:rPr>
        <w:t>进行全覆盖培训。根据工伤预防费情况，各地可适当扩大轮训范围。</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1.2 班组长培训</w:t>
      </w:r>
      <w:r>
        <w:rPr>
          <w:rFonts w:hint="eastAsia" w:ascii="方正仿宋_GBK" w:hAnsi="方正仿宋_GBK" w:eastAsia="方正仿宋_GBK" w:cs="方正仿宋_GBK"/>
          <w:snapToGrid/>
          <w:color w:val="auto"/>
          <w:kern w:val="2"/>
          <w:sz w:val="32"/>
          <w:szCs w:val="32"/>
          <w:highlight w:val="none"/>
          <w:lang w:val="en-US" w:eastAsia="zh-CN"/>
        </w:rPr>
        <w:t>36</w:t>
      </w:r>
      <w:r>
        <w:rPr>
          <w:rFonts w:hint="eastAsia" w:ascii="方正仿宋_GBK" w:hAnsi="方正仿宋_GBK" w:eastAsia="方正仿宋_GBK" w:cs="方正仿宋_GBK"/>
          <w:snapToGrid/>
          <w:color w:val="auto"/>
          <w:kern w:val="2"/>
          <w:sz w:val="32"/>
          <w:szCs w:val="32"/>
          <w:highlight w:val="none"/>
          <w:lang w:eastAsia="zh-CN"/>
        </w:rPr>
        <w:t>学时，培训方式采取线上培训与线下培训相结合，其中线下培训不得少于总学时的</w:t>
      </w:r>
      <w:r>
        <w:rPr>
          <w:rFonts w:hint="eastAsia" w:ascii="方正仿宋_GBK" w:hAnsi="方正仿宋_GBK" w:eastAsia="方正仿宋_GBK" w:cs="方正仿宋_GBK"/>
          <w:snapToGrid/>
          <w:color w:val="auto"/>
          <w:kern w:val="2"/>
          <w:sz w:val="32"/>
          <w:szCs w:val="32"/>
          <w:highlight w:val="none"/>
          <w:lang w:val="en-US" w:eastAsia="zh-CN"/>
        </w:rPr>
        <w:t>60%，</w:t>
      </w:r>
      <w:r>
        <w:rPr>
          <w:rFonts w:hint="eastAsia" w:ascii="方正仿宋_GBK" w:hAnsi="方正仿宋_GBK" w:eastAsia="方正仿宋_GBK" w:cs="方正仿宋_GBK"/>
          <w:snapToGrid/>
          <w:color w:val="auto"/>
          <w:kern w:val="2"/>
          <w:sz w:val="32"/>
          <w:szCs w:val="32"/>
          <w:highlight w:val="none"/>
          <w:lang w:eastAsia="zh-CN"/>
        </w:rPr>
        <w:t>着重提升现场安全管理、风险排查管控、异常和故障处理以及现场应急处置能力。</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0"/>
        <w:rPr>
          <w:rFonts w:hint="eastAsia" w:ascii="方正仿宋_GBK" w:hAnsi="方正仿宋_GBK" w:eastAsia="方正仿宋_GBK" w:cs="方正仿宋_GBK"/>
          <w:b/>
          <w:bCs/>
          <w:snapToGrid/>
          <w:color w:val="auto"/>
          <w:spacing w:val="0"/>
          <w:kern w:val="2"/>
          <w:sz w:val="32"/>
          <w:szCs w:val="32"/>
          <w:highlight w:val="none"/>
          <w:lang w:eastAsia="zh-CN"/>
        </w:rPr>
      </w:pPr>
      <w:r>
        <w:rPr>
          <w:rFonts w:hint="eastAsia" w:ascii="方正仿宋_GBK" w:hAnsi="方正仿宋_GBK" w:eastAsia="方正仿宋_GBK" w:cs="方正仿宋_GBK"/>
          <w:b/>
          <w:bCs/>
          <w:snapToGrid/>
          <w:color w:val="auto"/>
          <w:spacing w:val="0"/>
          <w:kern w:val="2"/>
          <w:sz w:val="32"/>
          <w:szCs w:val="32"/>
          <w:highlight w:val="none"/>
          <w:lang w:eastAsia="zh-CN"/>
        </w:rPr>
        <w:t>2 培训内容</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0"/>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2.1 工伤事故预防相关法律法规及政策</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w:t>
      </w:r>
      <w:r>
        <w:rPr>
          <w:rFonts w:hint="eastAsia" w:ascii="方正仿宋_GBK" w:hAnsi="方正仿宋_GBK" w:eastAsia="方正仿宋_GBK" w:cs="方正仿宋_GBK"/>
          <w:snapToGrid/>
          <w:color w:val="auto"/>
          <w:kern w:val="2"/>
          <w:sz w:val="32"/>
          <w:szCs w:val="32"/>
          <w:highlight w:val="none"/>
          <w:lang w:val="en" w:eastAsia="zh-CN"/>
        </w:rPr>
        <w:t>1</w:t>
      </w:r>
      <w:r>
        <w:rPr>
          <w:rFonts w:hint="eastAsia" w:ascii="方正仿宋_GBK" w:hAnsi="方正仿宋_GBK" w:eastAsia="方正仿宋_GBK" w:cs="方正仿宋_GBK"/>
          <w:snapToGrid/>
          <w:color w:val="auto"/>
          <w:kern w:val="2"/>
          <w:sz w:val="32"/>
          <w:szCs w:val="32"/>
          <w:highlight w:val="none"/>
          <w:lang w:eastAsia="zh-CN"/>
        </w:rPr>
        <w:t>《安全生产法》《刑法》《中华人民共和国消防法》《特种设备安全法》及其他有关法律对企业安全生产的要求。</w:t>
      </w:r>
    </w:p>
    <w:p>
      <w:pPr>
        <w:keepNext w:val="0"/>
        <w:keepLines w:val="0"/>
        <w:pageBreakBefore w:val="0"/>
        <w:widowControl w:val="0"/>
        <w:kinsoku/>
        <w:wordWrap/>
        <w:autoSpaceDE/>
        <w:autoSpaceDN/>
        <w:bidi w:val="0"/>
        <w:adjustRightInd/>
        <w:snapToGrid/>
        <w:spacing w:line="600" w:lineRule="exact"/>
        <w:ind w:left="0" w:right="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2.1.</w:t>
      </w:r>
      <w:r>
        <w:rPr>
          <w:rFonts w:hint="eastAsia" w:ascii="方正仿宋_GBK" w:hAnsi="方正仿宋_GBK" w:eastAsia="方正仿宋_GBK" w:cs="方正仿宋_GBK"/>
          <w:snapToGrid/>
          <w:color w:val="auto"/>
          <w:kern w:val="2"/>
          <w:sz w:val="32"/>
          <w:szCs w:val="32"/>
          <w:highlight w:val="none"/>
          <w:lang w:val="en" w:eastAsia="zh-CN"/>
        </w:rPr>
        <w:t>2</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广东省安全生产条例</w:t>
      </w:r>
      <w:r>
        <w:rPr>
          <w:rFonts w:hint="eastAsia" w:ascii="方正仿宋_GBK" w:hAnsi="方正仿宋_GBK" w:eastAsia="方正仿宋_GBK" w:cs="方正仿宋_GBK"/>
          <w:snapToGrid/>
          <w:color w:val="auto"/>
          <w:kern w:val="2"/>
          <w:sz w:val="32"/>
          <w:szCs w:val="32"/>
          <w:highlight w:val="none"/>
          <w:lang w:eastAsia="zh-CN"/>
        </w:rPr>
        <w:t>》《工贸企业有限空间作业安全管理与监督暂行规定》等法规、部门规章、文件对企业安全生产的要求。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snapToGrid/>
          <w:color w:val="auto"/>
          <w:kern w:val="2"/>
          <w:sz w:val="32"/>
          <w:szCs w:val="32"/>
          <w:highlight w:val="none"/>
          <w:lang w:eastAsia="zh-CN"/>
        </w:rPr>
        <w:t>2.1.</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《工贸企业重大事故隐患判定标准》中对行业重大隐患判定有关规定。</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2.2 安全基础知识</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1</w:t>
      </w:r>
      <w:r>
        <w:rPr>
          <w:rFonts w:hint="eastAsia" w:ascii="方正仿宋_GBK" w:hAnsi="方正仿宋_GBK" w:eastAsia="方正仿宋_GBK" w:cs="方正仿宋_GBK"/>
          <w:snapToGrid/>
          <w:color w:val="auto"/>
          <w:kern w:val="2"/>
          <w:sz w:val="32"/>
          <w:szCs w:val="32"/>
          <w:highlight w:val="none"/>
          <w:lang w:eastAsia="zh-CN"/>
        </w:rPr>
        <w:t xml:space="preserve"> 防火防爆安全知识。包括燃烧爆炸机理，防火防爆的预防措施，行业涉及的易燃易爆物品事故预防措施。</w:t>
      </w:r>
    </w:p>
    <w:p>
      <w:pPr>
        <w:keepNext w:val="0"/>
        <w:keepLines w:val="0"/>
        <w:pageBreakBefore w:val="0"/>
        <w:widowControl w:val="0"/>
        <w:kinsoku/>
        <w:wordWrap/>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b w:val="0"/>
          <w:bCs w:val="0"/>
          <w:snapToGrid/>
          <w:color w:val="auto"/>
          <w:kern w:val="2"/>
          <w:sz w:val="32"/>
          <w:szCs w:val="32"/>
          <w:highlight w:val="none"/>
          <w:lang w:eastAsia="zh-CN" w:bidi="ar"/>
        </w:rPr>
      </w:pPr>
      <w:r>
        <w:rPr>
          <w:rFonts w:hint="eastAsia" w:ascii="方正仿宋_GBK" w:hAnsi="方正仿宋_GBK" w:eastAsia="方正仿宋_GBK" w:cs="方正仿宋_GBK"/>
          <w:snapToGrid/>
          <w:color w:val="auto"/>
          <w:kern w:val="2"/>
          <w:sz w:val="32"/>
          <w:szCs w:val="32"/>
          <w:highlight w:val="none"/>
          <w:lang w:eastAsia="zh-CN" w:bidi="ar"/>
        </w:rPr>
        <w:t>2.</w:t>
      </w:r>
      <w:r>
        <w:rPr>
          <w:rFonts w:hint="eastAsia" w:ascii="方正仿宋_GBK" w:hAnsi="方正仿宋_GBK" w:eastAsia="方正仿宋_GBK" w:cs="方正仿宋_GBK"/>
          <w:snapToGrid/>
          <w:color w:val="auto"/>
          <w:kern w:val="2"/>
          <w:sz w:val="32"/>
          <w:szCs w:val="32"/>
          <w:highlight w:val="none"/>
          <w:lang w:val="en-US" w:eastAsia="zh-CN" w:bidi="ar"/>
        </w:rPr>
        <w:t>2</w:t>
      </w:r>
      <w:r>
        <w:rPr>
          <w:rFonts w:hint="eastAsia" w:ascii="方正仿宋_GBK" w:hAnsi="方正仿宋_GBK" w:eastAsia="方正仿宋_GBK" w:cs="方正仿宋_GBK"/>
          <w:snapToGrid/>
          <w:color w:val="auto"/>
          <w:kern w:val="2"/>
          <w:sz w:val="32"/>
          <w:szCs w:val="32"/>
          <w:highlight w:val="none"/>
          <w:lang w:eastAsia="zh-CN" w:bidi="ar"/>
        </w:rPr>
        <w:t>.</w:t>
      </w:r>
      <w:r>
        <w:rPr>
          <w:rFonts w:hint="eastAsia" w:ascii="方正仿宋_GBK" w:hAnsi="方正仿宋_GBK" w:eastAsia="方正仿宋_GBK" w:cs="方正仿宋_GBK"/>
          <w:snapToGrid/>
          <w:color w:val="auto"/>
          <w:kern w:val="2"/>
          <w:sz w:val="32"/>
          <w:szCs w:val="32"/>
          <w:highlight w:val="none"/>
          <w:lang w:val="en-US" w:eastAsia="zh-CN" w:bidi="ar"/>
        </w:rPr>
        <w:t>2</w:t>
      </w:r>
      <w:r>
        <w:rPr>
          <w:rFonts w:hint="eastAsia" w:ascii="方正仿宋_GBK" w:hAnsi="方正仿宋_GBK" w:eastAsia="方正仿宋_GBK" w:cs="方正仿宋_GBK"/>
          <w:snapToGrid/>
          <w:color w:val="auto"/>
          <w:kern w:val="2"/>
          <w:sz w:val="32"/>
          <w:szCs w:val="32"/>
          <w:highlight w:val="none"/>
          <w:lang w:eastAsia="zh-CN" w:bidi="ar"/>
        </w:rPr>
        <w:t xml:space="preserve"> 机械制造行业通用安全防护知识。</w:t>
      </w:r>
    </w:p>
    <w:p>
      <w:pPr>
        <w:keepNext w:val="0"/>
        <w:keepLines w:val="0"/>
        <w:pageBreakBefore w:val="0"/>
        <w:widowControl w:val="0"/>
        <w:suppressLineNumbers w:val="0"/>
        <w:kinsoku/>
        <w:wordWrap/>
        <w:autoSpaceDE/>
        <w:autoSpaceDN/>
        <w:bidi w:val="0"/>
        <w:adjustRightInd/>
        <w:snapToGrid/>
        <w:spacing w:line="600" w:lineRule="exact"/>
        <w:ind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u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u w:val="none"/>
          <w:shd w:val="clear" w:color="auto" w:fill="auto"/>
          <w:lang w:val="en-US" w:eastAsia="zh-CN" w:bidi="ar"/>
        </w:rPr>
        <w:t xml:space="preserve">2.2.3 </w:t>
      </w:r>
      <w:r>
        <w:rPr>
          <w:rFonts w:hint="eastAsia" w:ascii="方正仿宋_GBK" w:hAnsi="方正仿宋_GBK" w:eastAsia="方正仿宋_GBK" w:cs="方正仿宋_GBK"/>
          <w:snapToGrid/>
          <w:color w:val="auto"/>
          <w:kern w:val="2"/>
          <w:sz w:val="32"/>
          <w:szCs w:val="32"/>
          <w:highlight w:val="none"/>
          <w:u w:val="none"/>
          <w:lang w:val="en-US" w:eastAsia="zh-CN"/>
        </w:rPr>
        <w:t>机械制造行业主要事故风险</w:t>
      </w:r>
      <w:r>
        <w:rPr>
          <w:rFonts w:hint="eastAsia" w:ascii="方正仿宋_GBK" w:hAnsi="方正仿宋_GBK" w:eastAsia="方正仿宋_GBK" w:cs="方正仿宋_GBK"/>
          <w:i w:val="0"/>
          <w:caps w:val="0"/>
          <w:snapToGrid/>
          <w:color w:val="auto"/>
          <w:spacing w:val="0"/>
          <w:kern w:val="2"/>
          <w:sz w:val="32"/>
          <w:szCs w:val="32"/>
          <w:highlight w:val="none"/>
          <w:u w:val="none"/>
          <w:shd w:val="clear" w:color="auto" w:fill="auto"/>
          <w:lang w:val="en-US" w:eastAsia="zh-CN" w:bidi="ar"/>
        </w:rPr>
        <w:t>管控措施</w:t>
      </w:r>
      <w:r>
        <w:rPr>
          <w:rFonts w:hint="eastAsia" w:ascii="方正仿宋_GBK" w:hAnsi="方正仿宋_GBK" w:eastAsia="方正仿宋_GBK" w:cs="方正仿宋_GBK"/>
          <w:snapToGrid/>
          <w:color w:val="auto"/>
          <w:kern w:val="2"/>
          <w:sz w:val="32"/>
          <w:szCs w:val="32"/>
          <w:highlight w:val="none"/>
          <w:u w:val="none"/>
          <w:lang w:val="en-US" w:eastAsia="zh-CN"/>
        </w:rPr>
        <w:t>（</w:t>
      </w:r>
      <w:r>
        <w:rPr>
          <w:rFonts w:hint="eastAsia" w:ascii="方正仿宋_GBK" w:hAnsi="方正仿宋_GBK" w:eastAsia="方正仿宋_GBK" w:cs="方正仿宋_GBK"/>
          <w:i w:val="0"/>
          <w:caps w:val="0"/>
          <w:snapToGrid/>
          <w:color w:val="auto"/>
          <w:spacing w:val="0"/>
          <w:kern w:val="2"/>
          <w:sz w:val="32"/>
          <w:szCs w:val="32"/>
          <w:highlight w:val="none"/>
          <w:u w:val="none"/>
          <w:shd w:val="clear" w:color="auto" w:fill="auto"/>
          <w:lang w:val="en-US" w:eastAsia="zh-CN" w:bidi="ar"/>
        </w:rPr>
        <w:t>各行业主要常见事故风险详见附</w:t>
      </w:r>
      <w:r>
        <w:rPr>
          <w:rFonts w:hint="eastAsia" w:ascii="方正仿宋_GBK" w:hAnsi="方正仿宋_GBK" w:eastAsia="方正仿宋_GBK" w:cs="方正仿宋_GBK"/>
          <w:i w:val="0"/>
          <w:caps w:val="0"/>
          <w:snapToGrid/>
          <w:color w:val="auto"/>
          <w:spacing w:val="0"/>
          <w:kern w:val="2"/>
          <w:sz w:val="32"/>
          <w:szCs w:val="32"/>
          <w:highlight w:val="none"/>
          <w:u w:val="none"/>
          <w:shd w:val="clear" w:color="auto" w:fill="auto"/>
          <w:lang w:val="en" w:eastAsia="zh-CN" w:bidi="ar"/>
        </w:rPr>
        <w:t>件</w:t>
      </w:r>
      <w:r>
        <w:rPr>
          <w:rFonts w:hint="eastAsia" w:ascii="方正仿宋_GBK" w:hAnsi="方正仿宋_GBK" w:eastAsia="方正仿宋_GBK" w:cs="方正仿宋_GBK"/>
          <w:i w:val="0"/>
          <w:caps w:val="0"/>
          <w:snapToGrid/>
          <w:color w:val="auto"/>
          <w:spacing w:val="0"/>
          <w:kern w:val="2"/>
          <w:sz w:val="32"/>
          <w:szCs w:val="32"/>
          <w:highlight w:val="none"/>
          <w:u w:val="none"/>
          <w:shd w:val="clear" w:color="auto" w:fill="auto"/>
          <w:lang w:val="en-US" w:eastAsia="zh-CN" w:bidi="ar"/>
        </w:rPr>
        <w:t>1）。</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2.3 安全生产管理和技术</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.1 班组安全生产职责。</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 w:eastAsia="zh-CN" w:bidi="ar"/>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.2 </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危险有害因素辨识知识</w:t>
      </w:r>
      <w:r>
        <w:rPr>
          <w:rFonts w:hint="eastAsia" w:ascii="方正仿宋_GBK" w:hAnsi="方正仿宋_GBK" w:eastAsia="方正仿宋_GBK" w:cs="方正仿宋_GBK"/>
          <w:snapToGrid/>
          <w:color w:val="auto"/>
          <w:kern w:val="2"/>
          <w:sz w:val="32"/>
          <w:szCs w:val="32"/>
          <w:highlight w:val="none"/>
          <w:lang w:val="en" w:eastAsia="zh-CN"/>
        </w:rPr>
        <w:t>。</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风险管控与隐患排查基本知识，隐患排查治理要求及方法。</w:t>
      </w:r>
    </w:p>
    <w:p>
      <w:pPr>
        <w:keepNext w:val="0"/>
        <w:keepLines w:val="0"/>
        <w:pageBreakBefore w:val="0"/>
        <w:widowControl w:val="0"/>
        <w:kinsoku/>
        <w:wordWrap/>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 xml:space="preserve"> 变更管理、现场安全管理要求。</w:t>
      </w:r>
    </w:p>
    <w:p>
      <w:pPr>
        <w:keepNext w:val="0"/>
        <w:keepLines w:val="0"/>
        <w:pageBreakBefore w:val="0"/>
        <w:widowControl w:val="0"/>
        <w:kinsoku/>
        <w:wordWrap/>
        <w:autoSpaceDE/>
        <w:autoSpaceDN/>
        <w:bidi w:val="0"/>
        <w:adjustRightInd/>
        <w:snapToGrid/>
        <w:spacing w:line="600" w:lineRule="exact"/>
        <w:ind w:firstLine="640" w:firstLineChars="200"/>
        <w:textAlignment w:val="auto"/>
        <w:outlineLvl w:val="0"/>
        <w:rPr>
          <w:rFonts w:hint="eastAsia" w:ascii="方正仿宋_GBK" w:hAnsi="方正仿宋_GBK" w:eastAsia="方正仿宋_GBK" w:cs="方正仿宋_GBK"/>
          <w:color w:val="auto"/>
          <w:szCs w:val="24"/>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 xml:space="preserve">5 </w:t>
      </w:r>
      <w:r>
        <w:rPr>
          <w:rFonts w:hint="eastAsia" w:ascii="方正仿宋_GBK" w:hAnsi="方正仿宋_GBK" w:eastAsia="方正仿宋_GBK" w:cs="方正仿宋_GBK"/>
          <w:snapToGrid/>
          <w:color w:val="auto"/>
          <w:kern w:val="2"/>
          <w:sz w:val="32"/>
          <w:szCs w:val="32"/>
          <w:highlight w:val="none"/>
          <w:lang w:eastAsia="zh-CN"/>
        </w:rPr>
        <w:t>行业危险作业相关安全管理要求。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val="en-US" w:eastAsia="zh-CN"/>
        </w:rPr>
        <w:t xml:space="preserve">2.3.6 </w:t>
      </w:r>
      <w:r>
        <w:rPr>
          <w:rFonts w:hint="eastAsia" w:ascii="方正仿宋_GBK" w:hAnsi="方正仿宋_GBK" w:eastAsia="方正仿宋_GBK" w:cs="方正仿宋_GBK"/>
          <w:snapToGrid/>
          <w:color w:val="auto"/>
          <w:kern w:val="2"/>
          <w:sz w:val="32"/>
          <w:szCs w:val="32"/>
          <w:highlight w:val="none"/>
          <w:lang w:eastAsia="zh-CN"/>
        </w:rPr>
        <w:t>班组安全培训教育及人员技能提升要求。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 xml:space="preserve"> 班组安全活动开展及安全文化建设要求。</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2.4 事故与应急处置</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.1 事故报告要求和事故调查有关规定。</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 xml:space="preserve"> 事故现场应急处置要求，应急救援预案演练要求。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4</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设备装置应急处置操作要求。</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0"/>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2.</w:t>
      </w:r>
      <w:r>
        <w:rPr>
          <w:rFonts w:hint="eastAsia" w:ascii="方正仿宋_GBK" w:hAnsi="方正仿宋_GBK" w:eastAsia="方正仿宋_GBK" w:cs="方正仿宋_GBK"/>
          <w:b/>
          <w:bCs/>
          <w:snapToGrid/>
          <w:color w:val="auto"/>
          <w:kern w:val="2"/>
          <w:sz w:val="32"/>
          <w:szCs w:val="32"/>
          <w:highlight w:val="none"/>
          <w:lang w:val="en-US" w:eastAsia="zh-CN"/>
        </w:rPr>
        <w:t>5</w:t>
      </w:r>
      <w:r>
        <w:rPr>
          <w:rFonts w:hint="eastAsia" w:ascii="方正仿宋_GBK" w:hAnsi="方正仿宋_GBK" w:eastAsia="方正仿宋_GBK" w:cs="方正仿宋_GBK"/>
          <w:b/>
          <w:bCs/>
          <w:snapToGrid/>
          <w:color w:val="auto"/>
          <w:kern w:val="2"/>
          <w:sz w:val="32"/>
          <w:szCs w:val="32"/>
          <w:highlight w:val="none"/>
          <w:lang w:eastAsia="zh-CN"/>
        </w:rPr>
        <w:t xml:space="preserve"> 机械制造行业工伤事故形势及典型事故案例</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5</w:t>
      </w:r>
      <w:r>
        <w:rPr>
          <w:rFonts w:hint="eastAsia" w:ascii="方正仿宋_GBK" w:hAnsi="方正仿宋_GBK" w:eastAsia="方正仿宋_GBK" w:cs="方正仿宋_GBK"/>
          <w:snapToGrid/>
          <w:color w:val="auto"/>
          <w:kern w:val="2"/>
          <w:sz w:val="32"/>
          <w:szCs w:val="32"/>
          <w:highlight w:val="none"/>
          <w:lang w:eastAsia="zh-CN"/>
        </w:rPr>
        <w:t>.1 机械制造行业工伤事故形势及典型事故案例。</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color w:val="auto"/>
          <w:szCs w:val="24"/>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5</w:t>
      </w:r>
      <w:r>
        <w:rPr>
          <w:rFonts w:hint="eastAsia" w:ascii="方正仿宋_GBK" w:hAnsi="方正仿宋_GBK" w:eastAsia="方正仿宋_GBK" w:cs="方正仿宋_GBK"/>
          <w:snapToGrid/>
          <w:color w:val="auto"/>
          <w:kern w:val="2"/>
          <w:sz w:val="32"/>
          <w:szCs w:val="32"/>
          <w:highlight w:val="none"/>
          <w:lang w:eastAsia="zh-CN"/>
        </w:rPr>
        <w:t>.2 广东省近年典型机械制造行业事故原因分析及责任追究情况。</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0"/>
        <w:rPr>
          <w:rFonts w:hint="eastAsia" w:ascii="方正仿宋_GBK" w:hAnsi="方正仿宋_GBK" w:eastAsia="方正仿宋_GBK" w:cs="方正仿宋_GBK"/>
          <w:b/>
          <w:bCs/>
          <w:i w:val="0"/>
          <w:caps w:val="0"/>
          <w:snapToGrid/>
          <w:color w:val="auto"/>
          <w:spacing w:val="0"/>
          <w:kern w:val="2"/>
          <w:sz w:val="32"/>
          <w:szCs w:val="32"/>
          <w:highlight w:val="none"/>
          <w:lang w:eastAsia="zh-CN"/>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2.6 国内外有关先进管理理论和方法</w:t>
      </w:r>
    </w:p>
    <w:p>
      <w:pPr>
        <w:keepNext w:val="0"/>
        <w:keepLines w:val="0"/>
        <w:pageBreakBefore w:val="0"/>
        <w:widowControl w:val="0"/>
        <w:suppressLineNumbers w:val="0"/>
        <w:shd w:val="clear" w:color="auto" w:fill="auto"/>
        <w:kinsoku/>
        <w:wordWrap/>
        <w:autoSpaceDE/>
        <w:autoSpaceDN/>
        <w:bidi w:val="0"/>
        <w:adjustRightInd/>
        <w:snapToGrid/>
        <w:spacing w:before="0" w:beforeAutospacing="0" w:after="0" w:afterAutospacing="0" w:line="600" w:lineRule="exact"/>
        <w:ind w:left="0" w:right="0" w:firstLine="643" w:firstLineChars="200"/>
        <w:jc w:val="both"/>
        <w:textAlignment w:val="auto"/>
        <w:outlineLvl w:val="0"/>
        <w:rPr>
          <w:rFonts w:hint="eastAsia" w:ascii="方正仿宋_GBK" w:hAnsi="方正仿宋_GBK" w:eastAsia="方正仿宋_GBK" w:cs="方正仿宋_GBK"/>
          <w:b/>
          <w:bCs/>
          <w:i w:val="0"/>
          <w:caps w:val="0"/>
          <w:snapToGrid/>
          <w:color w:val="auto"/>
          <w:spacing w:val="0"/>
          <w:kern w:val="2"/>
          <w:sz w:val="32"/>
          <w:szCs w:val="32"/>
          <w:highlight w:val="none"/>
          <w:lang w:eastAsia="zh-CN"/>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2.7 工伤保险和工伤预防相关政策</w:t>
      </w:r>
    </w:p>
    <w:p>
      <w:pPr>
        <w:keepNext w:val="0"/>
        <w:keepLines w:val="0"/>
        <w:pageBreakBefore w:val="0"/>
        <w:widowControl/>
        <w:shd w:val="clear" w:color="auto" w:fill="auto"/>
        <w:kinsoku/>
        <w:wordWrap/>
        <w:autoSpaceDE/>
        <w:autoSpaceDN/>
        <w:bidi w:val="0"/>
        <w:adjustRightInd/>
        <w:snapToGrid/>
        <w:spacing w:line="600" w:lineRule="exact"/>
        <w:ind w:firstLine="640" w:firstLineChars="200"/>
        <w:jc w:val="left"/>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.1 工伤保险和工伤预防政策。</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 xml:space="preserve"> 三位一体的工伤保险体系建设要求。</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7</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w:t>
      </w:r>
      <w:r>
        <w:rPr>
          <w:rFonts w:hint="eastAsia" w:ascii="方正仿宋_GBK" w:hAnsi="方正仿宋_GBK" w:eastAsia="方正仿宋_GBK" w:cs="方正仿宋_GBK"/>
          <w:snapToGrid/>
          <w:color w:val="auto"/>
          <w:kern w:val="2"/>
          <w:sz w:val="32"/>
          <w:szCs w:val="32"/>
          <w:highlight w:val="none"/>
          <w:lang w:eastAsia="zh-CN"/>
        </w:rPr>
        <w:t xml:space="preserve"> 工伤认定程序和办法、工伤伤残鉴定标准、劳动能力鉴定。</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0"/>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2.</w:t>
      </w:r>
      <w:r>
        <w:rPr>
          <w:rFonts w:hint="eastAsia" w:ascii="方正仿宋_GBK" w:hAnsi="方正仿宋_GBK" w:eastAsia="方正仿宋_GBK" w:cs="方正仿宋_GBK"/>
          <w:b/>
          <w:bCs/>
          <w:snapToGrid/>
          <w:color w:val="auto"/>
          <w:kern w:val="2"/>
          <w:sz w:val="32"/>
          <w:szCs w:val="32"/>
          <w:highlight w:val="none"/>
          <w:lang w:val="en-US" w:eastAsia="zh-CN"/>
        </w:rPr>
        <w:t>8</w:t>
      </w:r>
      <w:r>
        <w:rPr>
          <w:rFonts w:hint="eastAsia" w:ascii="方正仿宋_GBK" w:hAnsi="方正仿宋_GBK" w:eastAsia="方正仿宋_GBK" w:cs="方正仿宋_GBK"/>
          <w:b/>
          <w:bCs/>
          <w:snapToGrid/>
          <w:color w:val="auto"/>
          <w:kern w:val="2"/>
          <w:sz w:val="32"/>
          <w:szCs w:val="32"/>
          <w:highlight w:val="none"/>
          <w:lang w:eastAsia="zh-CN"/>
        </w:rPr>
        <w:t xml:space="preserve"> 安全生产实训</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2.8.1 实操开展隐患排查治理实训。</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color w:val="auto"/>
          <w:highlight w:val="none"/>
          <w:lang w:val="en"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8</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2</w:t>
      </w:r>
      <w:r>
        <w:rPr>
          <w:rFonts w:hint="eastAsia" w:ascii="方正仿宋_GBK" w:hAnsi="方正仿宋_GBK" w:eastAsia="方正仿宋_GBK" w:cs="方正仿宋_GBK"/>
          <w:snapToGrid/>
          <w:color w:val="auto"/>
          <w:kern w:val="2"/>
          <w:sz w:val="32"/>
          <w:szCs w:val="32"/>
          <w:highlight w:val="none"/>
          <w:lang w:eastAsia="zh-CN"/>
        </w:rPr>
        <w:t>开展危险作业风险辨识、制定安全措施、执行审批流程等实训。</w:t>
      </w:r>
    </w:p>
    <w:p>
      <w:pPr>
        <w:keepNext w:val="0"/>
        <w:keepLines w:val="0"/>
        <w:pageBreakBefore w:val="0"/>
        <w:widowControl w:val="0"/>
        <w:kinsoku/>
        <w:wordWrap/>
        <w:autoSpaceDE/>
        <w:autoSpaceDN/>
        <w:bidi w:val="0"/>
        <w:adjustRightInd/>
        <w:snapToGrid/>
        <w:spacing w:line="600" w:lineRule="exact"/>
        <w:ind w:firstLine="643" w:firstLineChars="200"/>
        <w:jc w:val="both"/>
        <w:textAlignment w:val="auto"/>
        <w:outlineLvl w:val="0"/>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2.</w:t>
      </w:r>
      <w:r>
        <w:rPr>
          <w:rFonts w:hint="eastAsia" w:ascii="方正仿宋_GBK" w:hAnsi="方正仿宋_GBK" w:eastAsia="方正仿宋_GBK" w:cs="方正仿宋_GBK"/>
          <w:b/>
          <w:bCs/>
          <w:snapToGrid/>
          <w:color w:val="auto"/>
          <w:kern w:val="2"/>
          <w:sz w:val="32"/>
          <w:szCs w:val="32"/>
          <w:highlight w:val="none"/>
          <w:lang w:val="en-US" w:eastAsia="zh-CN"/>
        </w:rPr>
        <w:t>9</w:t>
      </w:r>
      <w:r>
        <w:rPr>
          <w:rFonts w:hint="eastAsia" w:ascii="方正仿宋_GBK" w:hAnsi="方正仿宋_GBK" w:eastAsia="方正仿宋_GBK" w:cs="方正仿宋_GBK"/>
          <w:b/>
          <w:bCs/>
          <w:snapToGrid/>
          <w:color w:val="auto"/>
          <w:kern w:val="2"/>
          <w:sz w:val="32"/>
          <w:szCs w:val="32"/>
          <w:highlight w:val="none"/>
          <w:lang w:eastAsia="zh-CN"/>
        </w:rPr>
        <w:t xml:space="preserve"> 事故应急处置实训</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9</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1</w:t>
      </w:r>
      <w:r>
        <w:rPr>
          <w:rFonts w:hint="eastAsia" w:ascii="方正仿宋_GBK" w:hAnsi="方正仿宋_GBK" w:eastAsia="方正仿宋_GBK" w:cs="方正仿宋_GBK"/>
          <w:snapToGrid/>
          <w:color w:val="auto"/>
          <w:kern w:val="2"/>
          <w:sz w:val="32"/>
          <w:szCs w:val="32"/>
          <w:highlight w:val="none"/>
          <w:lang w:eastAsia="zh-CN"/>
        </w:rPr>
        <w:t xml:space="preserve"> 使用各类常见消防器材、防毒面具、背负式正压呼吸器用法。</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9</w:t>
      </w:r>
      <w:r>
        <w:rPr>
          <w:rFonts w:hint="eastAsia" w:ascii="方正仿宋_GBK" w:hAnsi="方正仿宋_GBK" w:eastAsia="方正仿宋_GBK" w:cs="方正仿宋_GBK"/>
          <w:snapToGrid/>
          <w:color w:val="auto"/>
          <w:kern w:val="2"/>
          <w:sz w:val="32"/>
          <w:szCs w:val="32"/>
          <w:highlight w:val="none"/>
          <w:lang w:eastAsia="zh-CN"/>
        </w:rPr>
        <w:t>.2 窒息、意外伤害、中毒、烧烫伤、中暑、心脏病突发等急救知识演练。</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2.</w:t>
      </w:r>
      <w:r>
        <w:rPr>
          <w:rFonts w:hint="eastAsia" w:ascii="方正仿宋_GBK" w:hAnsi="方正仿宋_GBK" w:eastAsia="方正仿宋_GBK" w:cs="方正仿宋_GBK"/>
          <w:snapToGrid/>
          <w:color w:val="auto"/>
          <w:kern w:val="2"/>
          <w:sz w:val="32"/>
          <w:szCs w:val="32"/>
          <w:highlight w:val="none"/>
          <w:lang w:val="en-US" w:eastAsia="zh-CN"/>
        </w:rPr>
        <w:t>9</w:t>
      </w:r>
      <w:r>
        <w:rPr>
          <w:rFonts w:hint="eastAsia" w:ascii="方正仿宋_GBK" w:hAnsi="方正仿宋_GBK" w:eastAsia="方正仿宋_GBK" w:cs="方正仿宋_GBK"/>
          <w:snapToGrid/>
          <w:color w:val="auto"/>
          <w:kern w:val="2"/>
          <w:sz w:val="32"/>
          <w:szCs w:val="32"/>
          <w:highlight w:val="none"/>
          <w:lang w:eastAsia="zh-CN"/>
        </w:rPr>
        <w:t>.</w:t>
      </w:r>
      <w:r>
        <w:rPr>
          <w:rFonts w:hint="eastAsia" w:ascii="方正仿宋_GBK" w:hAnsi="方正仿宋_GBK" w:eastAsia="方正仿宋_GBK" w:cs="方正仿宋_GBK"/>
          <w:snapToGrid/>
          <w:color w:val="auto"/>
          <w:kern w:val="2"/>
          <w:sz w:val="32"/>
          <w:szCs w:val="32"/>
          <w:highlight w:val="none"/>
          <w:lang w:val="en-US" w:eastAsia="zh-CN"/>
        </w:rPr>
        <w:t>3 行业典型</w:t>
      </w:r>
      <w:r>
        <w:rPr>
          <w:rFonts w:hint="eastAsia" w:ascii="方正仿宋_GBK" w:hAnsi="方正仿宋_GBK" w:eastAsia="方正仿宋_GBK" w:cs="方正仿宋_GBK"/>
          <w:snapToGrid/>
          <w:color w:val="auto"/>
          <w:kern w:val="2"/>
          <w:sz w:val="32"/>
          <w:szCs w:val="32"/>
          <w:highlight w:val="none"/>
          <w:lang w:eastAsia="zh-CN"/>
        </w:rPr>
        <w:t>事故应急处置。</w:t>
      </w:r>
    </w:p>
    <w:p>
      <w:pPr>
        <w:keepNext w:val="0"/>
        <w:keepLines w:val="0"/>
        <w:pageBreakBefore w:val="0"/>
        <w:widowControl w:val="0"/>
        <w:kinsoku/>
        <w:wordWrap/>
        <w:autoSpaceDE/>
        <w:autoSpaceDN/>
        <w:bidi w:val="0"/>
        <w:adjustRightInd/>
        <w:snapToGrid/>
        <w:spacing w:before="0" w:line="600" w:lineRule="exact"/>
        <w:ind w:firstLine="643" w:firstLineChars="200"/>
        <w:jc w:val="both"/>
        <w:textAlignment w:val="auto"/>
        <w:outlineLvl w:val="1"/>
        <w:rPr>
          <w:rFonts w:hint="eastAsia" w:ascii="方正仿宋_GBK" w:hAnsi="方正仿宋_GBK" w:eastAsia="方正仿宋_GBK" w:cs="方正仿宋_GBK"/>
          <w:b/>
          <w:bCs/>
          <w:snapToGrid/>
          <w:color w:val="auto"/>
          <w:spacing w:val="0"/>
          <w:kern w:val="2"/>
          <w:sz w:val="32"/>
          <w:szCs w:val="32"/>
          <w:highlight w:val="none"/>
          <w:lang w:eastAsia="zh-CN" w:bidi="ar"/>
        </w:rPr>
      </w:pPr>
      <w:r>
        <w:rPr>
          <w:rFonts w:hint="eastAsia" w:ascii="方正仿宋_GBK" w:hAnsi="方正仿宋_GBK" w:eastAsia="方正仿宋_GBK" w:cs="方正仿宋_GBK"/>
          <w:b/>
          <w:bCs/>
          <w:snapToGrid/>
          <w:color w:val="auto"/>
          <w:spacing w:val="0"/>
          <w:kern w:val="2"/>
          <w:sz w:val="32"/>
          <w:szCs w:val="32"/>
          <w:highlight w:val="none"/>
          <w:lang w:eastAsia="zh-CN" w:bidi="ar"/>
        </w:rPr>
        <w:t>3 培训学时安排</w:t>
      </w:r>
    </w:p>
    <w:p>
      <w:pPr>
        <w:keepNext w:val="0"/>
        <w:keepLines w:val="0"/>
        <w:pageBreakBefore w:val="0"/>
        <w:widowControl w:val="0"/>
        <w:kinsoku/>
        <w:wordWrap/>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eastAsia="zh-CN"/>
        </w:rPr>
        <w:t>根据企业特点、培训人员、培训内容、工伤预防费等情况，科学确定培训时长，可参考下表设置内容模块和具体课程。</w:t>
      </w:r>
    </w:p>
    <w:p>
      <w:pPr>
        <w:pStyle w:val="14"/>
        <w:keepNext w:val="0"/>
        <w:keepLines w:val="0"/>
        <w:pageBreakBefore w:val="0"/>
        <w:kinsoku/>
        <w:autoSpaceDE/>
        <w:autoSpaceDN/>
        <w:bidi w:val="0"/>
        <w:adjustRightInd/>
        <w:snapToGrid/>
        <w:spacing w:line="600" w:lineRule="exact"/>
        <w:ind w:left="0" w:leftChars="0" w:firstLine="643" w:firstLineChars="200"/>
        <w:jc w:val="both"/>
        <w:textAlignment w:val="auto"/>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理论培训</w:t>
      </w:r>
    </w:p>
    <w:tbl>
      <w:tblPr>
        <w:tblStyle w:val="17"/>
        <w:tblW w:w="8524"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5565"/>
        <w:gridCol w:w="1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78" w:type="dxa"/>
            <w:noWrap w:val="0"/>
            <w:vAlign w:val="center"/>
          </w:tcPr>
          <w:p>
            <w:pPr>
              <w:pStyle w:val="14"/>
              <w:keepNext w:val="0"/>
              <w:keepLines w:val="0"/>
              <w:pageBreakBefore w:val="0"/>
              <w:tabs>
                <w:tab w:val="right" w:pos="-118"/>
              </w:tabs>
              <w:kinsoku/>
              <w:autoSpaceDE/>
              <w:autoSpaceDN/>
              <w:bidi w:val="0"/>
              <w:adjustRightInd/>
              <w:snapToGrid/>
              <w:spacing w:before="0" w:line="600" w:lineRule="exact"/>
              <w:ind w:left="0" w:leftChars="0" w:right="0" w:firstLine="0" w:firstLineChars="0"/>
              <w:jc w:val="center"/>
              <w:textAlignment w:val="auto"/>
              <w:rPr>
                <w:rFonts w:hint="eastAsia" w:ascii="方正仿宋_GBK" w:hAnsi="方正仿宋_GBK" w:eastAsia="方正仿宋_GBK" w:cs="方正仿宋_GBK"/>
                <w:b/>
                <w:bCs/>
                <w:snapToGrid/>
                <w:color w:val="auto"/>
                <w:kern w:val="2"/>
                <w:sz w:val="28"/>
                <w:szCs w:val="22"/>
                <w:highlight w:val="none"/>
                <w:lang w:eastAsia="zh-CN"/>
              </w:rPr>
            </w:pPr>
            <w:r>
              <w:rPr>
                <w:rFonts w:hint="eastAsia" w:ascii="方正仿宋_GBK" w:hAnsi="方正仿宋_GBK" w:eastAsia="方正仿宋_GBK" w:cs="方正仿宋_GBK"/>
                <w:b/>
                <w:bCs/>
                <w:snapToGrid/>
                <w:color w:val="auto"/>
                <w:kern w:val="2"/>
                <w:sz w:val="28"/>
                <w:szCs w:val="22"/>
                <w:highlight w:val="none"/>
                <w:lang w:eastAsia="zh-CN"/>
              </w:rPr>
              <w:t>序号</w:t>
            </w:r>
          </w:p>
        </w:tc>
        <w:tc>
          <w:tcPr>
            <w:tcW w:w="5565"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0" w:firstLineChars="0"/>
              <w:jc w:val="center"/>
              <w:textAlignment w:val="auto"/>
              <w:rPr>
                <w:rFonts w:hint="eastAsia" w:ascii="方正仿宋_GBK" w:hAnsi="方正仿宋_GBK" w:eastAsia="方正仿宋_GBK" w:cs="方正仿宋_GBK"/>
                <w:b/>
                <w:bCs/>
                <w:snapToGrid/>
                <w:color w:val="auto"/>
                <w:kern w:val="2"/>
                <w:sz w:val="28"/>
                <w:szCs w:val="22"/>
                <w:highlight w:val="none"/>
                <w:lang w:eastAsia="zh-CN"/>
              </w:rPr>
            </w:pPr>
            <w:r>
              <w:rPr>
                <w:rFonts w:hint="eastAsia" w:ascii="方正仿宋_GBK" w:hAnsi="方正仿宋_GBK" w:eastAsia="方正仿宋_GBK" w:cs="方正仿宋_GBK"/>
                <w:b/>
                <w:bCs/>
                <w:snapToGrid/>
                <w:color w:val="auto"/>
                <w:kern w:val="2"/>
                <w:sz w:val="28"/>
                <w:szCs w:val="22"/>
                <w:highlight w:val="none"/>
                <w:lang w:eastAsia="zh-CN"/>
              </w:rPr>
              <w:t>培训内容</w:t>
            </w:r>
          </w:p>
        </w:tc>
        <w:tc>
          <w:tcPr>
            <w:tcW w:w="1981"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281" w:firstLineChars="100"/>
              <w:jc w:val="both"/>
              <w:textAlignment w:val="auto"/>
              <w:rPr>
                <w:rFonts w:hint="eastAsia" w:ascii="方正仿宋_GBK" w:hAnsi="方正仿宋_GBK" w:eastAsia="方正仿宋_GBK" w:cs="方正仿宋_GBK"/>
                <w:b/>
                <w:bCs/>
                <w:snapToGrid/>
                <w:color w:val="auto"/>
                <w:kern w:val="2"/>
                <w:sz w:val="28"/>
                <w:szCs w:val="22"/>
                <w:highlight w:val="none"/>
                <w:lang w:eastAsia="zh-CN"/>
              </w:rPr>
            </w:pPr>
            <w:r>
              <w:rPr>
                <w:rFonts w:hint="eastAsia" w:ascii="方正仿宋_GBK" w:hAnsi="方正仿宋_GBK" w:eastAsia="方正仿宋_GBK" w:cs="方正仿宋_GBK"/>
                <w:b/>
                <w:bCs/>
                <w:snapToGrid/>
                <w:color w:val="auto"/>
                <w:kern w:val="2"/>
                <w:sz w:val="28"/>
                <w:szCs w:val="22"/>
                <w:highlight w:val="none"/>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78" w:type="dxa"/>
            <w:noWrap w:val="0"/>
            <w:vAlign w:val="top"/>
          </w:tcPr>
          <w:p>
            <w:pPr>
              <w:keepNext w:val="0"/>
              <w:keepLines w:val="0"/>
              <w:pageBreakBefore w:val="0"/>
              <w:widowControl w:val="0"/>
              <w:kinsoku/>
              <w:autoSpaceDE/>
              <w:autoSpaceDN/>
              <w:bidi w:val="0"/>
              <w:adjustRightInd/>
              <w:snapToGrid/>
              <w:spacing w:before="0" w:line="600" w:lineRule="exact"/>
              <w:ind w:left="0" w:leftChars="0"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1</w:t>
            </w:r>
          </w:p>
        </w:tc>
        <w:tc>
          <w:tcPr>
            <w:tcW w:w="556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工伤事故预防相关法律法规及政策</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978" w:type="dxa"/>
            <w:noWrap w:val="0"/>
            <w:vAlign w:val="top"/>
          </w:tcPr>
          <w:p>
            <w:pPr>
              <w:keepNext w:val="0"/>
              <w:keepLines w:val="0"/>
              <w:pageBreakBefore w:val="0"/>
              <w:widowControl w:val="0"/>
              <w:kinsoku/>
              <w:autoSpaceDE/>
              <w:autoSpaceDN/>
              <w:bidi w:val="0"/>
              <w:adjustRightInd/>
              <w:snapToGrid/>
              <w:spacing w:before="0" w:line="600" w:lineRule="exact"/>
              <w:ind w:left="0" w:leftChars="0"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c>
          <w:tcPr>
            <w:tcW w:w="556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安全基础知识</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978" w:type="dxa"/>
            <w:noWrap w:val="0"/>
            <w:vAlign w:val="top"/>
          </w:tcPr>
          <w:p>
            <w:pPr>
              <w:keepNext w:val="0"/>
              <w:keepLines w:val="0"/>
              <w:pageBreakBefore w:val="0"/>
              <w:widowControl w:val="0"/>
              <w:kinsoku/>
              <w:autoSpaceDE/>
              <w:autoSpaceDN/>
              <w:bidi w:val="0"/>
              <w:adjustRightInd/>
              <w:snapToGrid/>
              <w:spacing w:before="0" w:line="600" w:lineRule="exact"/>
              <w:ind w:left="0" w:leftChars="0"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3</w:t>
            </w:r>
          </w:p>
        </w:tc>
        <w:tc>
          <w:tcPr>
            <w:tcW w:w="5565" w:type="dxa"/>
            <w:noWrap w:val="0"/>
            <w:vAlign w:val="top"/>
          </w:tcPr>
          <w:p>
            <w:pPr>
              <w:keepNext w:val="0"/>
              <w:keepLines w:val="0"/>
              <w:pageBreakBefore w:val="0"/>
              <w:widowControl w:val="0"/>
              <w:shd w:val="clear" w:color="auto" w:fill="auto"/>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b w:val="0"/>
                <w:bCs w:val="0"/>
                <w:i w:val="0"/>
                <w:caps w:val="0"/>
                <w:snapToGrid/>
                <w:color w:val="auto"/>
                <w:spacing w:val="0"/>
                <w:kern w:val="2"/>
                <w:sz w:val="28"/>
                <w:szCs w:val="22"/>
                <w:highlight w:val="none"/>
                <w:shd w:val="clear" w:color="auto" w:fill="auto"/>
                <w:lang w:val="en-US" w:eastAsia="zh-CN" w:bidi="ar"/>
              </w:rPr>
              <w:t>安全生产管理和技术</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4</w:t>
            </w:r>
          </w:p>
        </w:tc>
        <w:tc>
          <w:tcPr>
            <w:tcW w:w="556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事故与应急处置</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val="en-US" w:eastAsia="zh-CN"/>
              </w:rPr>
              <w:t>5</w:t>
            </w:r>
          </w:p>
        </w:tc>
        <w:tc>
          <w:tcPr>
            <w:tcW w:w="556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eastAsia="zh-CN"/>
              </w:rPr>
              <w:t>机械制造行业工伤事故形势及典型事故案例</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bidi="ar-SA"/>
              </w:rPr>
            </w:pPr>
            <w:r>
              <w:rPr>
                <w:rFonts w:hint="eastAsia" w:ascii="方正仿宋_GBK" w:hAnsi="方正仿宋_GBK" w:eastAsia="方正仿宋_GBK" w:cs="方正仿宋_GBK"/>
                <w:snapToGrid/>
                <w:color w:val="auto"/>
                <w:kern w:val="2"/>
                <w:sz w:val="28"/>
                <w:szCs w:val="22"/>
                <w:highlight w:val="none"/>
                <w:lang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6</w:t>
            </w:r>
          </w:p>
        </w:tc>
        <w:tc>
          <w:tcPr>
            <w:tcW w:w="556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国内外有关先进管理理论和方法</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 w:type="dxa"/>
            <w:noWrap w:val="0"/>
            <w:vAlign w:val="top"/>
          </w:tcPr>
          <w:p>
            <w:pPr>
              <w:keepNext w:val="0"/>
              <w:keepLines w:val="0"/>
              <w:pageBreakBefore w:val="0"/>
              <w:widowControl w:val="0"/>
              <w:kinsoku/>
              <w:autoSpaceDE/>
              <w:autoSpaceDN/>
              <w:bidi w:val="0"/>
              <w:adjustRightInd/>
              <w:snapToGrid/>
              <w:spacing w:before="0" w:line="600" w:lineRule="exact"/>
              <w:ind w:left="0" w:left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7</w:t>
            </w:r>
          </w:p>
        </w:tc>
        <w:tc>
          <w:tcPr>
            <w:tcW w:w="5565"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工伤保险和工伤预防政策</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543" w:type="dxa"/>
            <w:gridSpan w:val="2"/>
            <w:noWrap w:val="0"/>
            <w:vAlign w:val="top"/>
          </w:tcPr>
          <w:p>
            <w:pPr>
              <w:keepNext w:val="0"/>
              <w:keepLines w:val="0"/>
              <w:pageBreakBefore w:val="0"/>
              <w:widowControl w:val="0"/>
              <w:kinsoku/>
              <w:autoSpaceDE/>
              <w:autoSpaceDN/>
              <w:bidi w:val="0"/>
              <w:adjustRightInd/>
              <w:snapToGrid/>
              <w:spacing w:before="0" w:line="600" w:lineRule="exact"/>
              <w:ind w:left="0" w:firstLine="2520" w:firstLineChars="900"/>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合计</w:t>
            </w:r>
          </w:p>
        </w:tc>
        <w:tc>
          <w:tcPr>
            <w:tcW w:w="1981" w:type="dxa"/>
            <w:noWrap w:val="0"/>
            <w:vAlign w:val="top"/>
          </w:tcPr>
          <w:p>
            <w:pPr>
              <w:keepNext w:val="0"/>
              <w:keepLines w:val="0"/>
              <w:pageBreakBefore w:val="0"/>
              <w:widowControl w:val="0"/>
              <w:kinsoku/>
              <w:autoSpaceDE/>
              <w:autoSpaceDN/>
              <w:bidi w:val="0"/>
              <w:adjustRightInd/>
              <w:snapToGrid/>
              <w:spacing w:before="0" w:line="600" w:lineRule="exact"/>
              <w:ind w:left="0"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24</w:t>
            </w:r>
          </w:p>
        </w:tc>
      </w:tr>
    </w:tbl>
    <w:p>
      <w:pPr>
        <w:keepNext w:val="0"/>
        <w:keepLines w:val="0"/>
        <w:pageBreakBefore w:val="0"/>
        <w:kinsoku/>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实操培训</w:t>
      </w:r>
    </w:p>
    <w:tbl>
      <w:tblPr>
        <w:tblStyle w:val="17"/>
        <w:tblW w:w="8524"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5520"/>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08" w:type="dxa"/>
            <w:noWrap w:val="0"/>
            <w:vAlign w:val="center"/>
          </w:tcPr>
          <w:p>
            <w:pPr>
              <w:pStyle w:val="14"/>
              <w:keepNext w:val="0"/>
              <w:keepLines w:val="0"/>
              <w:pageBreakBefore w:val="0"/>
              <w:tabs>
                <w:tab w:val="right" w:pos="-118"/>
              </w:tabs>
              <w:kinsoku/>
              <w:autoSpaceDE/>
              <w:autoSpaceDN/>
              <w:bidi w:val="0"/>
              <w:adjustRightInd/>
              <w:snapToGrid/>
              <w:spacing w:before="0" w:line="600" w:lineRule="exact"/>
              <w:ind w:left="0" w:leftChars="0" w:right="0" w:firstLine="0" w:firstLineChars="0"/>
              <w:jc w:val="center"/>
              <w:textAlignment w:val="auto"/>
              <w:rPr>
                <w:rFonts w:hint="eastAsia" w:ascii="方正仿宋_GBK" w:hAnsi="方正仿宋_GBK" w:eastAsia="方正仿宋_GBK" w:cs="方正仿宋_GBK"/>
                <w:b/>
                <w:bCs/>
                <w:snapToGrid/>
                <w:color w:val="auto"/>
                <w:kern w:val="2"/>
                <w:sz w:val="28"/>
                <w:szCs w:val="22"/>
                <w:highlight w:val="none"/>
                <w:lang w:eastAsia="zh-CN"/>
              </w:rPr>
            </w:pPr>
            <w:r>
              <w:rPr>
                <w:rFonts w:hint="eastAsia" w:ascii="方正仿宋_GBK" w:hAnsi="方正仿宋_GBK" w:eastAsia="方正仿宋_GBK" w:cs="方正仿宋_GBK"/>
                <w:b/>
                <w:bCs/>
                <w:snapToGrid/>
                <w:color w:val="auto"/>
                <w:kern w:val="2"/>
                <w:sz w:val="28"/>
                <w:szCs w:val="22"/>
                <w:highlight w:val="none"/>
                <w:lang w:eastAsia="zh-CN"/>
              </w:rPr>
              <w:t>序号</w:t>
            </w:r>
          </w:p>
        </w:tc>
        <w:tc>
          <w:tcPr>
            <w:tcW w:w="5520"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0" w:firstLineChars="0"/>
              <w:jc w:val="center"/>
              <w:textAlignment w:val="auto"/>
              <w:rPr>
                <w:rFonts w:hint="eastAsia" w:ascii="方正仿宋_GBK" w:hAnsi="方正仿宋_GBK" w:eastAsia="方正仿宋_GBK" w:cs="方正仿宋_GBK"/>
                <w:b/>
                <w:bCs/>
                <w:snapToGrid/>
                <w:color w:val="auto"/>
                <w:kern w:val="2"/>
                <w:sz w:val="28"/>
                <w:szCs w:val="22"/>
                <w:highlight w:val="none"/>
                <w:lang w:eastAsia="zh-CN"/>
              </w:rPr>
            </w:pPr>
            <w:r>
              <w:rPr>
                <w:rFonts w:hint="eastAsia" w:ascii="方正仿宋_GBK" w:hAnsi="方正仿宋_GBK" w:eastAsia="方正仿宋_GBK" w:cs="方正仿宋_GBK"/>
                <w:b/>
                <w:bCs/>
                <w:snapToGrid/>
                <w:color w:val="auto"/>
                <w:kern w:val="2"/>
                <w:sz w:val="28"/>
                <w:szCs w:val="22"/>
                <w:highlight w:val="none"/>
                <w:lang w:eastAsia="zh-CN"/>
              </w:rPr>
              <w:t>培训内容</w:t>
            </w:r>
          </w:p>
        </w:tc>
        <w:tc>
          <w:tcPr>
            <w:tcW w:w="1996" w:type="dxa"/>
            <w:noWrap w:val="0"/>
            <w:vAlign w:val="center"/>
          </w:tcPr>
          <w:p>
            <w:pPr>
              <w:pStyle w:val="14"/>
              <w:keepNext w:val="0"/>
              <w:keepLines w:val="0"/>
              <w:pageBreakBefore w:val="0"/>
              <w:kinsoku/>
              <w:autoSpaceDE/>
              <w:autoSpaceDN/>
              <w:bidi w:val="0"/>
              <w:adjustRightInd/>
              <w:snapToGrid/>
              <w:spacing w:before="0" w:line="600" w:lineRule="exact"/>
              <w:ind w:left="0" w:leftChars="0" w:right="0" w:firstLine="281" w:firstLineChars="100"/>
              <w:jc w:val="both"/>
              <w:textAlignment w:val="auto"/>
              <w:rPr>
                <w:rFonts w:hint="eastAsia" w:ascii="方正仿宋_GBK" w:hAnsi="方正仿宋_GBK" w:eastAsia="方正仿宋_GBK" w:cs="方正仿宋_GBK"/>
                <w:b/>
                <w:bCs/>
                <w:snapToGrid/>
                <w:color w:val="auto"/>
                <w:kern w:val="2"/>
                <w:sz w:val="28"/>
                <w:szCs w:val="22"/>
                <w:highlight w:val="none"/>
                <w:lang w:eastAsia="zh-CN"/>
              </w:rPr>
            </w:pPr>
            <w:r>
              <w:rPr>
                <w:rFonts w:hint="eastAsia" w:ascii="方正仿宋_GBK" w:hAnsi="方正仿宋_GBK" w:eastAsia="方正仿宋_GBK" w:cs="方正仿宋_GBK"/>
                <w:b/>
                <w:bCs/>
                <w:snapToGrid/>
                <w:color w:val="auto"/>
                <w:kern w:val="2"/>
                <w:sz w:val="28"/>
                <w:szCs w:val="22"/>
                <w:highlight w:val="none"/>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08" w:type="dxa"/>
            <w:noWrap w:val="0"/>
            <w:vAlign w:val="top"/>
          </w:tcPr>
          <w:p>
            <w:pPr>
              <w:keepNext w:val="0"/>
              <w:keepLines w:val="0"/>
              <w:pageBreakBefore w:val="0"/>
              <w:widowControl w:val="0"/>
              <w:kinsoku/>
              <w:autoSpaceDE/>
              <w:autoSpaceDN/>
              <w:bidi w:val="0"/>
              <w:adjustRightInd/>
              <w:snapToGrid/>
              <w:spacing w:before="0" w:line="600" w:lineRule="exact"/>
              <w:ind w:left="0"/>
              <w:jc w:val="center"/>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val="en-US" w:eastAsia="zh-CN"/>
              </w:rPr>
              <w:t>8</w:t>
            </w:r>
          </w:p>
        </w:tc>
        <w:tc>
          <w:tcPr>
            <w:tcW w:w="552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color w:val="auto"/>
                <w:spacing w:val="-3"/>
                <w:sz w:val="28"/>
                <w:szCs w:val="28"/>
                <w:highlight w:val="none"/>
              </w:rPr>
              <w:t>安全生产实训</w:t>
            </w:r>
          </w:p>
        </w:tc>
        <w:tc>
          <w:tcPr>
            <w:tcW w:w="1996" w:type="dxa"/>
            <w:noWrap w:val="0"/>
            <w:vAlign w:val="top"/>
          </w:tcPr>
          <w:p>
            <w:pPr>
              <w:keepNext w:val="0"/>
              <w:keepLines w:val="0"/>
              <w:pageBreakBefore w:val="0"/>
              <w:widowControl w:val="0"/>
              <w:kinsoku/>
              <w:autoSpaceDE/>
              <w:autoSpaceDN/>
              <w:bidi w:val="0"/>
              <w:adjustRightInd/>
              <w:snapToGrid/>
              <w:spacing w:before="0" w:line="600" w:lineRule="exact"/>
              <w:ind w:left="0" w:leftChars="0" w:firstLine="918" w:firstLineChars="328"/>
              <w:jc w:val="both"/>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08" w:type="dxa"/>
            <w:noWrap w:val="0"/>
            <w:vAlign w:val="top"/>
          </w:tcPr>
          <w:p>
            <w:pPr>
              <w:keepNext w:val="0"/>
              <w:keepLines w:val="0"/>
              <w:pageBreakBefore w:val="0"/>
              <w:widowControl w:val="0"/>
              <w:kinsoku/>
              <w:autoSpaceDE/>
              <w:autoSpaceDN/>
              <w:bidi w:val="0"/>
              <w:adjustRightInd/>
              <w:snapToGrid/>
              <w:spacing w:before="0" w:line="600" w:lineRule="exact"/>
              <w:ind w:left="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9</w:t>
            </w:r>
          </w:p>
        </w:tc>
        <w:tc>
          <w:tcPr>
            <w:tcW w:w="5520" w:type="dxa"/>
            <w:noWrap w:val="0"/>
            <w:vAlign w:val="top"/>
          </w:tcPr>
          <w:p>
            <w:pPr>
              <w:keepNext w:val="0"/>
              <w:keepLines w:val="0"/>
              <w:pageBreakBefore w:val="0"/>
              <w:widowControl w:val="0"/>
              <w:kinsoku/>
              <w:autoSpaceDE/>
              <w:autoSpaceDN/>
              <w:bidi w:val="0"/>
              <w:adjustRightInd/>
              <w:snapToGrid/>
              <w:spacing w:before="0" w:line="600" w:lineRule="exact"/>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事故应急处置实训</w:t>
            </w:r>
          </w:p>
        </w:tc>
        <w:tc>
          <w:tcPr>
            <w:tcW w:w="1996" w:type="dxa"/>
            <w:noWrap w:val="0"/>
            <w:vAlign w:val="top"/>
          </w:tcPr>
          <w:p>
            <w:pPr>
              <w:keepNext w:val="0"/>
              <w:keepLines w:val="0"/>
              <w:pageBreakBefore w:val="0"/>
              <w:widowControl w:val="0"/>
              <w:kinsoku/>
              <w:autoSpaceDE/>
              <w:autoSpaceDN/>
              <w:bidi w:val="0"/>
              <w:adjustRightInd/>
              <w:snapToGrid/>
              <w:spacing w:before="0" w:line="600" w:lineRule="exact"/>
              <w:ind w:left="0" w:leftChars="0" w:firstLine="918" w:firstLineChars="328"/>
              <w:jc w:val="both"/>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528" w:type="dxa"/>
            <w:gridSpan w:val="2"/>
            <w:noWrap w:val="0"/>
            <w:vAlign w:val="top"/>
          </w:tcPr>
          <w:p>
            <w:pPr>
              <w:keepNext w:val="0"/>
              <w:keepLines w:val="0"/>
              <w:pageBreakBefore w:val="0"/>
              <w:widowControl w:val="0"/>
              <w:kinsoku/>
              <w:autoSpaceDE/>
              <w:autoSpaceDN/>
              <w:bidi w:val="0"/>
              <w:adjustRightInd/>
              <w:snapToGrid/>
              <w:spacing w:before="0" w:line="600" w:lineRule="exact"/>
              <w:ind w:left="0" w:firstLine="2800" w:firstLineChars="1000"/>
              <w:jc w:val="both"/>
              <w:textAlignment w:val="auto"/>
              <w:outlineLvl w:val="1"/>
              <w:rPr>
                <w:rFonts w:hint="eastAsia" w:ascii="方正仿宋_GBK" w:hAnsi="方正仿宋_GBK" w:eastAsia="方正仿宋_GBK" w:cs="方正仿宋_GBK"/>
                <w:snapToGrid/>
                <w:color w:val="auto"/>
                <w:kern w:val="2"/>
                <w:sz w:val="28"/>
                <w:szCs w:val="22"/>
                <w:highlight w:val="none"/>
                <w:lang w:eastAsia="zh-CN"/>
              </w:rPr>
            </w:pPr>
            <w:r>
              <w:rPr>
                <w:rFonts w:hint="eastAsia" w:ascii="方正仿宋_GBK" w:hAnsi="方正仿宋_GBK" w:eastAsia="方正仿宋_GBK" w:cs="方正仿宋_GBK"/>
                <w:snapToGrid/>
                <w:color w:val="auto"/>
                <w:kern w:val="2"/>
                <w:sz w:val="28"/>
                <w:szCs w:val="22"/>
                <w:highlight w:val="none"/>
                <w:lang w:eastAsia="zh-CN"/>
              </w:rPr>
              <w:t>合计</w:t>
            </w:r>
          </w:p>
        </w:tc>
        <w:tc>
          <w:tcPr>
            <w:tcW w:w="1996" w:type="dxa"/>
            <w:noWrap w:val="0"/>
            <w:vAlign w:val="top"/>
          </w:tcPr>
          <w:p>
            <w:pPr>
              <w:keepNext w:val="0"/>
              <w:keepLines w:val="0"/>
              <w:pageBreakBefore w:val="0"/>
              <w:widowControl w:val="0"/>
              <w:kinsoku/>
              <w:autoSpaceDE/>
              <w:autoSpaceDN/>
              <w:bidi w:val="0"/>
              <w:adjustRightInd/>
              <w:snapToGrid/>
              <w:spacing w:before="0" w:line="600" w:lineRule="exact"/>
              <w:ind w:left="0" w:firstLine="0" w:firstLineChars="0"/>
              <w:jc w:val="center"/>
              <w:textAlignment w:val="auto"/>
              <w:outlineLvl w:val="1"/>
              <w:rPr>
                <w:rFonts w:hint="eastAsia" w:ascii="方正仿宋_GBK" w:hAnsi="方正仿宋_GBK" w:eastAsia="方正仿宋_GBK" w:cs="方正仿宋_GBK"/>
                <w:snapToGrid/>
                <w:color w:val="auto"/>
                <w:kern w:val="2"/>
                <w:sz w:val="28"/>
                <w:szCs w:val="22"/>
                <w:highlight w:val="none"/>
                <w:lang w:val="en-US" w:eastAsia="zh-CN"/>
              </w:rPr>
            </w:pPr>
            <w:r>
              <w:rPr>
                <w:rFonts w:hint="eastAsia" w:ascii="方正仿宋_GBK" w:hAnsi="方正仿宋_GBK" w:eastAsia="方正仿宋_GBK" w:cs="方正仿宋_GBK"/>
                <w:snapToGrid/>
                <w:color w:val="auto"/>
                <w:kern w:val="2"/>
                <w:sz w:val="28"/>
                <w:szCs w:val="22"/>
                <w:highlight w:val="none"/>
                <w:lang w:val="en-US" w:eastAsia="zh-CN"/>
              </w:rPr>
              <w:t>12</w:t>
            </w:r>
          </w:p>
        </w:tc>
      </w:tr>
    </w:tbl>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lang w:eastAsia="zh-CN"/>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4 考核要点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outlineLvl w:val="1"/>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b/>
          <w:bCs/>
          <w:i w:val="0"/>
          <w:caps w:val="0"/>
          <w:snapToGrid/>
          <w:color w:val="auto"/>
          <w:spacing w:val="0"/>
          <w:kern w:val="2"/>
          <w:sz w:val="32"/>
          <w:szCs w:val="32"/>
          <w:highlight w:val="none"/>
          <w:shd w:val="clear" w:color="auto" w:fill="auto"/>
          <w:lang w:val="en-US" w:eastAsia="zh-CN" w:bidi="ar"/>
        </w:rPr>
        <w:t>（1）理论内容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 了解《安全生产法》《刑法》《中华人民共和国消防法》《特种设备安全法》及其他有关法律对企业安全生产的要求。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 熟悉《广东省安全生产条例》《工贸企业有限空间作业安全管理与监督暂行规定》等法规、部门规章、文件对企业安全生产的要求。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4.3 熟悉工贸行业重大隐患判定标准有关规定；冶金企业、有色企业、机械企业、轻工业等应重点掌握行业重大隐患判定标准有关规定；</w:t>
      </w:r>
      <w:r>
        <w:rPr>
          <w:rFonts w:hint="eastAsia" w:ascii="方正仿宋_GBK" w:hAnsi="方正仿宋_GBK" w:eastAsia="方正仿宋_GBK" w:cs="方正仿宋_GBK"/>
          <w:i w:val="0"/>
          <w:iCs w:val="0"/>
          <w:caps w:val="0"/>
          <w:snapToGrid/>
          <w:color w:val="auto"/>
          <w:spacing w:val="0"/>
          <w:kern w:val="2"/>
          <w:sz w:val="32"/>
          <w:szCs w:val="32"/>
          <w:highlight w:val="none"/>
          <w:lang w:eastAsia="zh-CN" w:bidi="ar"/>
        </w:rPr>
        <w:t>存在粉尘爆炸危险、使用液氨制冷、存在硫化氢、一氧化碳等中毒风险的有限空间作业的工贸企业应重点掌握相关重大隐患判定有关规定。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 xml:space="preserve">4.4 熟悉防火防爆安全技术。包括燃烧爆炸机理，防火防爆的预防措施，行业涉及的易燃易爆物品事故预防措施。 </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4.5 熟悉机械制造行业通用安全防护知识。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4.6</w:t>
      </w:r>
      <w:r>
        <w:rPr>
          <w:rFonts w:hint="eastAsia" w:ascii="方正仿宋_GBK" w:hAnsi="方正仿宋_GBK" w:eastAsia="方正仿宋_GBK" w:cs="方正仿宋_GBK"/>
          <w:snapToGrid/>
          <w:color w:val="auto"/>
          <w:kern w:val="2"/>
          <w:sz w:val="32"/>
          <w:szCs w:val="32"/>
          <w:highlight w:val="none"/>
          <w:lang w:val="en" w:eastAsia="zh-CN"/>
        </w:rPr>
        <w:t xml:space="preserve"> 掌握</w:t>
      </w: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机械制造行业主要事故风险管控措施及管理要求，熟悉本行业常见事故风险及预防措施。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4.7 熟悉班组安全生产职责。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4.8 熟悉危险有害因素辨识知识，熟悉危险源辨识与风险评价方法，如风险矩阵法和作业条件危险性分析法（LEC法）。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4.9 掌握风险管控与隐患排查基本知识，隐患排查治理要求及方法。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4.10 掌握变更管理、现场安全管理要求。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4.11 掌握行业危险作业安全管理要求。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4.12 了解班组安全培训教育及人员技能提升要求。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4.13 熟悉班组安全活动开展及安全文化建设要求。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4.14 熟悉事故报告和调查处理有关规定。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4.15 熟悉应急处置方案、应急救援预案演练要求。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4.16 掌握设备装置应急处置操作要求。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4.17 了解机械制造行业工伤事故形势及典型事故案例。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lang w:eastAsia="zh-CN"/>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4.18 了解国内外有关先进管理理论和方法。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4.19 了解工伤保险和工伤预防法规政策。</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4.20 了解三位一体工伤保险体系建设要求。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pPr>
      <w:r>
        <w:rPr>
          <w:rFonts w:hint="eastAsia" w:ascii="方正仿宋_GBK" w:hAnsi="方正仿宋_GBK" w:eastAsia="方正仿宋_GBK" w:cs="方正仿宋_GBK"/>
          <w:i w:val="0"/>
          <w:caps w:val="0"/>
          <w:snapToGrid/>
          <w:color w:val="auto"/>
          <w:spacing w:val="0"/>
          <w:kern w:val="2"/>
          <w:sz w:val="32"/>
          <w:szCs w:val="32"/>
          <w:highlight w:val="none"/>
          <w:shd w:val="clear" w:color="auto" w:fill="auto"/>
          <w:lang w:val="en-US" w:eastAsia="zh-CN" w:bidi="ar"/>
        </w:rPr>
        <w:t>4.21 了解工伤认定有关要求。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snapToGrid/>
          <w:color w:val="auto"/>
          <w:kern w:val="2"/>
          <w:sz w:val="32"/>
          <w:szCs w:val="32"/>
          <w:highlight w:val="none"/>
          <w:lang w:eastAsia="zh-CN"/>
        </w:rPr>
      </w:pPr>
      <w:r>
        <w:rPr>
          <w:rFonts w:hint="eastAsia" w:ascii="方正仿宋_GBK" w:hAnsi="方正仿宋_GBK" w:eastAsia="方正仿宋_GBK" w:cs="方正仿宋_GBK"/>
          <w:b/>
          <w:bCs/>
          <w:snapToGrid/>
          <w:color w:val="auto"/>
          <w:kern w:val="2"/>
          <w:sz w:val="32"/>
          <w:szCs w:val="32"/>
          <w:highlight w:val="none"/>
          <w:lang w:eastAsia="zh-CN"/>
        </w:rPr>
        <w:t>（2）实训内容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4.22 熟悉隐患排查治理内容。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color w:val="auto"/>
          <w:highlight w:val="none"/>
          <w:lang w:val="en" w:eastAsia="zh-CN"/>
        </w:rPr>
      </w:pPr>
      <w:r>
        <w:rPr>
          <w:rFonts w:hint="eastAsia" w:ascii="方正仿宋_GBK" w:hAnsi="方正仿宋_GBK" w:eastAsia="方正仿宋_GBK" w:cs="方正仿宋_GBK"/>
          <w:snapToGrid/>
          <w:color w:val="auto"/>
          <w:kern w:val="2"/>
          <w:sz w:val="32"/>
          <w:szCs w:val="32"/>
          <w:highlight w:val="none"/>
          <w:lang w:val="en-US" w:eastAsia="zh-CN"/>
        </w:rPr>
        <w:t>4.23 熟悉</w:t>
      </w:r>
      <w:r>
        <w:rPr>
          <w:rFonts w:hint="eastAsia" w:ascii="方正仿宋_GBK" w:hAnsi="方正仿宋_GBK" w:eastAsia="方正仿宋_GBK" w:cs="方正仿宋_GBK"/>
          <w:snapToGrid/>
          <w:color w:val="auto"/>
          <w:kern w:val="2"/>
          <w:sz w:val="32"/>
          <w:szCs w:val="32"/>
          <w:highlight w:val="none"/>
          <w:lang w:eastAsia="zh-CN"/>
        </w:rPr>
        <w:t>危险作业风险辨识、会制定安全措施、能熟悉执行审批流程等实训。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val="en-US" w:eastAsia="zh-CN"/>
        </w:rPr>
        <w:t>4.24</w:t>
      </w:r>
      <w:r>
        <w:rPr>
          <w:rFonts w:hint="eastAsia" w:ascii="方正仿宋_GBK" w:hAnsi="方正仿宋_GBK" w:eastAsia="方正仿宋_GBK" w:cs="方正仿宋_GBK"/>
          <w:snapToGrid/>
          <w:color w:val="auto"/>
          <w:kern w:val="2"/>
          <w:sz w:val="32"/>
          <w:szCs w:val="32"/>
          <w:highlight w:val="none"/>
          <w:lang w:eastAsia="zh-CN"/>
        </w:rPr>
        <w:t xml:space="preserve"> 掌握各类常见消防器材、防毒面具、背负式正压呼吸器用法的使用。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snapToGrid/>
          <w:color w:val="auto"/>
          <w:kern w:val="2"/>
          <w:sz w:val="32"/>
          <w:szCs w:val="32"/>
          <w:highlight w:val="none"/>
          <w:lang w:val="en-US" w:eastAsia="zh-CN"/>
        </w:rPr>
        <w:t>4.25</w:t>
      </w:r>
      <w:r>
        <w:rPr>
          <w:rFonts w:hint="eastAsia" w:ascii="方正仿宋_GBK" w:hAnsi="方正仿宋_GBK" w:eastAsia="方正仿宋_GBK" w:cs="方正仿宋_GBK"/>
          <w:snapToGrid/>
          <w:color w:val="auto"/>
          <w:kern w:val="2"/>
          <w:sz w:val="32"/>
          <w:szCs w:val="32"/>
          <w:highlight w:val="none"/>
          <w:lang w:eastAsia="zh-CN"/>
        </w:rPr>
        <w:t xml:space="preserve"> 掌握窒息、意外伤害、中毒、烧烫伤、中暑、心脏病突发等急救知识。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val="en-US" w:eastAsia="zh-CN"/>
        </w:rPr>
        <w:t>4.26 熟悉行业典型</w:t>
      </w:r>
      <w:r>
        <w:rPr>
          <w:rFonts w:hint="eastAsia" w:ascii="方正仿宋_GBK" w:hAnsi="方正仿宋_GBK" w:eastAsia="方正仿宋_GBK" w:cs="方正仿宋_GBK"/>
          <w:snapToGrid/>
          <w:color w:val="auto"/>
          <w:kern w:val="2"/>
          <w:sz w:val="32"/>
          <w:szCs w:val="32"/>
          <w:highlight w:val="none"/>
          <w:lang w:eastAsia="zh-CN"/>
        </w:rPr>
        <w:t>事故应急处置原则。</w:t>
      </w:r>
    </w:p>
    <w:p>
      <w:pPr>
        <w:keepNext w:val="0"/>
        <w:keepLines w:val="0"/>
        <w:pageBreakBefore w:val="0"/>
        <w:widowControl/>
        <w:suppressLineNumbers w:val="0"/>
        <w:kinsoku/>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napToGrid/>
          <w:color w:val="auto"/>
          <w:kern w:val="2"/>
          <w:sz w:val="32"/>
          <w:szCs w:val="32"/>
          <w:highlight w:val="none"/>
          <w:lang w:eastAsia="zh-CN"/>
        </w:rPr>
      </w:pPr>
      <w:r>
        <w:rPr>
          <w:rFonts w:hint="eastAsia" w:ascii="方正黑体_GBK" w:hAnsi="方正黑体_GBK" w:eastAsia="方正黑体_GBK" w:cs="方正黑体_GBK"/>
          <w:snapToGrid/>
          <w:color w:val="auto"/>
          <w:kern w:val="2"/>
          <w:sz w:val="32"/>
          <w:szCs w:val="32"/>
          <w:highlight w:val="none"/>
          <w:lang w:val="en-US" w:eastAsia="zh-CN"/>
        </w:rPr>
        <w:t>四、</w:t>
      </w:r>
      <w:r>
        <w:rPr>
          <w:rFonts w:hint="eastAsia" w:ascii="方正黑体_GBK" w:hAnsi="方正黑体_GBK" w:eastAsia="方正黑体_GBK" w:cs="方正黑体_GBK"/>
          <w:snapToGrid/>
          <w:color w:val="auto"/>
          <w:kern w:val="2"/>
          <w:sz w:val="32"/>
          <w:szCs w:val="32"/>
          <w:highlight w:val="none"/>
          <w:lang w:eastAsia="zh-CN"/>
        </w:rPr>
        <w:t>机械制造行业主要常见事故风险</w:t>
      </w:r>
    </w:p>
    <w:tbl>
      <w:tblPr>
        <w:tblStyle w:val="11"/>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3248"/>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行业</w:t>
            </w:r>
          </w:p>
        </w:tc>
        <w:tc>
          <w:tcPr>
            <w:tcW w:w="32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行业说明</w:t>
            </w:r>
          </w:p>
        </w:tc>
        <w:tc>
          <w:tcPr>
            <w:tcW w:w="43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行业主要（常见）事故风险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45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rPr>
              <w:t>纸浆制造</w:t>
            </w:r>
          </w:p>
        </w:tc>
        <w:tc>
          <w:tcPr>
            <w:tcW w:w="32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rPr>
              <w:t>指经机械或化学方法加工纸浆的生产活动</w:t>
            </w:r>
          </w:p>
        </w:tc>
        <w:tc>
          <w:tcPr>
            <w:tcW w:w="4393" w:type="dxa"/>
            <w:vMerge w:val="restart"/>
            <w:noWrap w:val="0"/>
            <w:vAlign w:val="center"/>
          </w:tcPr>
          <w:p>
            <w:pPr>
              <w:keepNext w:val="0"/>
              <w:keepLines w:val="0"/>
              <w:pageBreakBefore w:val="0"/>
              <w:widowControl w:val="0"/>
              <w:kinsoku/>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制浆槽罐</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浆池有限空间作业中毒窒息；制浆过程违规动火导致火灾爆炸事故；制浆</w:t>
            </w:r>
            <w:r>
              <w:rPr>
                <w:rFonts w:hint="eastAsia" w:ascii="方正仿宋_GBK" w:hAnsi="方正仿宋_GBK" w:eastAsia="方正仿宋_GBK" w:cs="方正仿宋_GBK"/>
                <w:color w:val="auto"/>
                <w:sz w:val="28"/>
                <w:szCs w:val="28"/>
                <w:highlight w:val="none"/>
                <w:lang w:val="en"/>
              </w:rPr>
              <w:t>/</w:t>
            </w:r>
            <w:r>
              <w:rPr>
                <w:rFonts w:hint="eastAsia" w:ascii="方正仿宋_GBK" w:hAnsi="方正仿宋_GBK" w:eastAsia="方正仿宋_GBK" w:cs="方正仿宋_GBK"/>
                <w:color w:val="auto"/>
                <w:sz w:val="28"/>
                <w:szCs w:val="28"/>
                <w:highlight w:val="none"/>
                <w:lang w:eastAsia="zh-CN"/>
              </w:rPr>
              <w:t>干燥</w:t>
            </w:r>
            <w:r>
              <w:rPr>
                <w:rFonts w:hint="eastAsia" w:ascii="方正仿宋_GBK" w:hAnsi="方正仿宋_GBK" w:eastAsia="方正仿宋_GBK" w:cs="方正仿宋_GBK"/>
                <w:color w:val="auto"/>
                <w:sz w:val="28"/>
                <w:szCs w:val="28"/>
                <w:highlight w:val="none"/>
              </w:rPr>
              <w:t>转动</w:t>
            </w:r>
            <w:r>
              <w:rPr>
                <w:rFonts w:hint="eastAsia" w:ascii="方正仿宋_GBK" w:hAnsi="方正仿宋_GBK" w:eastAsia="方正仿宋_GBK" w:cs="方正仿宋_GBK"/>
                <w:color w:val="auto"/>
                <w:sz w:val="28"/>
                <w:szCs w:val="28"/>
                <w:highlight w:val="none"/>
                <w:lang w:eastAsia="zh-CN"/>
              </w:rPr>
              <w:t>运动</w:t>
            </w:r>
            <w:r>
              <w:rPr>
                <w:rFonts w:hint="eastAsia" w:ascii="方正仿宋_GBK" w:hAnsi="方正仿宋_GBK" w:eastAsia="方正仿宋_GBK" w:cs="方正仿宋_GBK"/>
                <w:color w:val="auto"/>
                <w:sz w:val="28"/>
                <w:szCs w:val="28"/>
                <w:highlight w:val="none"/>
              </w:rPr>
              <w:t>设备导致机械伤害；制浆蒸煮</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干燥导致高温烫伤；制浆过程化学品使用不当</w:t>
            </w:r>
            <w:r>
              <w:rPr>
                <w:rFonts w:hint="eastAsia" w:ascii="方正仿宋_GBK" w:hAnsi="方正仿宋_GBK" w:eastAsia="方正仿宋_GBK" w:cs="方正仿宋_GBK"/>
                <w:color w:val="auto"/>
                <w:sz w:val="28"/>
                <w:szCs w:val="28"/>
                <w:highlight w:val="none"/>
                <w:lang w:eastAsia="zh-CN"/>
              </w:rPr>
              <w:t>导致</w:t>
            </w:r>
            <w:r>
              <w:rPr>
                <w:rFonts w:hint="eastAsia" w:ascii="方正仿宋_GBK" w:hAnsi="方正仿宋_GBK" w:eastAsia="方正仿宋_GBK" w:cs="方正仿宋_GBK"/>
                <w:color w:val="auto"/>
                <w:sz w:val="28"/>
                <w:szCs w:val="28"/>
                <w:highlight w:val="none"/>
              </w:rPr>
              <w:t>灼伤；特种设备违规</w:t>
            </w:r>
            <w:r>
              <w:rPr>
                <w:rFonts w:hint="eastAsia" w:ascii="方正仿宋_GBK" w:hAnsi="方正仿宋_GBK" w:eastAsia="方正仿宋_GBK" w:cs="方正仿宋_GBK"/>
                <w:color w:val="auto"/>
                <w:sz w:val="28"/>
                <w:szCs w:val="28"/>
                <w:highlight w:val="none"/>
                <w:lang w:eastAsia="zh-CN"/>
              </w:rPr>
              <w:t>操作</w:t>
            </w:r>
            <w:r>
              <w:rPr>
                <w:rFonts w:hint="eastAsia" w:ascii="方正仿宋_GBK" w:hAnsi="方正仿宋_GBK" w:eastAsia="方正仿宋_GBK" w:cs="方正仿宋_GBK"/>
                <w:color w:val="auto"/>
                <w:sz w:val="28"/>
                <w:szCs w:val="28"/>
                <w:highlight w:val="none"/>
              </w:rPr>
              <w:t>导致事故</w:t>
            </w:r>
            <w:r>
              <w:rPr>
                <w:rFonts w:hint="eastAsia" w:ascii="方正仿宋_GBK" w:hAnsi="方正仿宋_GBK" w:eastAsia="方正仿宋_GBK" w:cs="方正仿宋_GBK"/>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造纸</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指用纸浆或其他原料（如矿渣棉、云母、石棉等）悬浮在流体中的纤维，经过造纸机或其他设备成型，或手工操作而成的纸及纸板的制造</w:t>
            </w:r>
          </w:p>
        </w:tc>
        <w:tc>
          <w:tcPr>
            <w:tcW w:w="4393" w:type="dxa"/>
            <w:vMerge w:val="continue"/>
            <w:noWrap w:val="0"/>
            <w:vAlign w:val="center"/>
          </w:tcPr>
          <w:p>
            <w:pPr>
              <w:keepNext w:val="0"/>
              <w:keepLines w:val="0"/>
              <w:pageBreakBefore w:val="0"/>
              <w:widowControl w:val="0"/>
              <w:kinsoku/>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炼铁</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指用高炉法、直接还原法、熔融还原法等，将铁从矿石等含铁化合物中还原出来的生产活动</w:t>
            </w:r>
          </w:p>
        </w:tc>
        <w:tc>
          <w:tcPr>
            <w:tcW w:w="4393" w:type="dxa"/>
            <w:vMerge w:val="restart"/>
            <w:noWrap w:val="0"/>
            <w:vAlign w:val="center"/>
          </w:tcPr>
          <w:p>
            <w:pPr>
              <w:keepNext w:val="0"/>
              <w:keepLines w:val="0"/>
              <w:pageBreakBefore w:val="0"/>
              <w:widowControl w:val="0"/>
              <w:kinsoku/>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高温炉窑漏水或内部物料通道堵塞引发炉窑爆炸；含水物料加入熔融金属引发爆炸灼伤事故</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高温熔融金属泄漏引发火灾爆炸烧烫伤；易燃液体（油品）</w:t>
            </w:r>
            <w:r>
              <w:rPr>
                <w:rFonts w:hint="eastAsia" w:ascii="方正仿宋_GBK" w:hAnsi="方正仿宋_GBK" w:eastAsia="方正仿宋_GBK" w:cs="方正仿宋_GBK"/>
                <w:color w:val="auto"/>
                <w:sz w:val="28"/>
                <w:szCs w:val="28"/>
                <w:highlight w:val="none"/>
                <w:lang w:eastAsia="zh-CN"/>
              </w:rPr>
              <w:t>电解</w:t>
            </w:r>
            <w:r>
              <w:rPr>
                <w:rFonts w:hint="eastAsia" w:ascii="方正仿宋_GBK" w:hAnsi="方正仿宋_GBK" w:eastAsia="方正仿宋_GBK" w:cs="方正仿宋_GBK"/>
                <w:color w:val="auto"/>
                <w:sz w:val="28"/>
                <w:szCs w:val="28"/>
                <w:highlight w:val="none"/>
              </w:rPr>
              <w:t>氢气煤尘</w:t>
            </w:r>
            <w:r>
              <w:rPr>
                <w:rFonts w:hint="eastAsia" w:ascii="方正仿宋_GBK" w:hAnsi="方正仿宋_GBK" w:eastAsia="方正仿宋_GBK" w:cs="方正仿宋_GBK"/>
                <w:color w:val="auto"/>
                <w:sz w:val="28"/>
                <w:szCs w:val="28"/>
                <w:highlight w:val="none"/>
                <w:lang w:eastAsia="zh-CN"/>
              </w:rPr>
              <w:t>遇火</w:t>
            </w:r>
            <w:r>
              <w:rPr>
                <w:rFonts w:hint="eastAsia" w:ascii="方正仿宋_GBK" w:hAnsi="方正仿宋_GBK" w:eastAsia="方正仿宋_GBK" w:cs="方正仿宋_GBK"/>
                <w:color w:val="auto"/>
                <w:sz w:val="28"/>
                <w:szCs w:val="28"/>
                <w:highlight w:val="none"/>
              </w:rPr>
              <w:t>爆炸；锅炉、压力容器爆炸；物料吊运叉车转运</w:t>
            </w:r>
            <w:r>
              <w:rPr>
                <w:rFonts w:hint="eastAsia" w:ascii="方正仿宋_GBK" w:hAnsi="方正仿宋_GBK" w:eastAsia="方正仿宋_GBK" w:cs="方正仿宋_GBK"/>
                <w:color w:val="auto"/>
                <w:sz w:val="28"/>
                <w:szCs w:val="28"/>
                <w:highlight w:val="none"/>
                <w:lang w:eastAsia="zh-CN"/>
              </w:rPr>
              <w:t>引发起重和机械</w:t>
            </w:r>
            <w:r>
              <w:rPr>
                <w:rFonts w:hint="eastAsia" w:ascii="方正仿宋_GBK" w:hAnsi="方正仿宋_GBK" w:eastAsia="方正仿宋_GBK" w:cs="方正仿宋_GBK"/>
                <w:color w:val="auto"/>
                <w:sz w:val="28"/>
                <w:szCs w:val="28"/>
                <w:highlight w:val="none"/>
              </w:rPr>
              <w:t>伤害；</w:t>
            </w:r>
            <w:r>
              <w:rPr>
                <w:rFonts w:hint="eastAsia" w:ascii="方正仿宋_GBK" w:hAnsi="方正仿宋_GBK" w:eastAsia="方正仿宋_GBK" w:cs="方正仿宋_GBK"/>
                <w:color w:val="auto"/>
                <w:sz w:val="28"/>
                <w:szCs w:val="28"/>
                <w:highlight w:val="none"/>
                <w:lang w:eastAsia="zh-CN"/>
              </w:rPr>
              <w:t>化学品</w:t>
            </w:r>
            <w:r>
              <w:rPr>
                <w:rFonts w:hint="eastAsia" w:ascii="方正仿宋_GBK" w:hAnsi="方正仿宋_GBK" w:eastAsia="方正仿宋_GBK" w:cs="方正仿宋_GBK"/>
                <w:color w:val="auto"/>
                <w:sz w:val="28"/>
                <w:szCs w:val="28"/>
                <w:highlight w:val="none"/>
                <w:lang w:val="en" w:eastAsia="zh-CN"/>
              </w:rPr>
              <w:t>/</w:t>
            </w:r>
            <w:r>
              <w:rPr>
                <w:rFonts w:hint="eastAsia" w:ascii="方正仿宋_GBK" w:hAnsi="方正仿宋_GBK" w:eastAsia="方正仿宋_GBK" w:cs="方正仿宋_GBK"/>
                <w:color w:val="auto"/>
                <w:sz w:val="28"/>
                <w:szCs w:val="28"/>
                <w:highlight w:val="none"/>
              </w:rPr>
              <w:t>高温</w:t>
            </w:r>
            <w:r>
              <w:rPr>
                <w:rFonts w:hint="eastAsia" w:ascii="方正仿宋_GBK" w:hAnsi="方正仿宋_GBK" w:eastAsia="方正仿宋_GBK" w:cs="方正仿宋_GBK"/>
                <w:color w:val="auto"/>
                <w:sz w:val="28"/>
                <w:szCs w:val="28"/>
                <w:highlight w:val="none"/>
                <w:lang w:eastAsia="zh-CN"/>
              </w:rPr>
              <w:t>物件引发</w:t>
            </w:r>
            <w:r>
              <w:rPr>
                <w:rFonts w:hint="eastAsia" w:ascii="方正仿宋_GBK" w:hAnsi="方正仿宋_GBK" w:eastAsia="方正仿宋_GBK" w:cs="方正仿宋_GBK"/>
                <w:color w:val="auto"/>
                <w:sz w:val="28"/>
                <w:szCs w:val="28"/>
                <w:highlight w:val="none"/>
              </w:rPr>
              <w:t>灼伤；</w:t>
            </w:r>
            <w:r>
              <w:rPr>
                <w:rFonts w:hint="eastAsia" w:ascii="方正仿宋_GBK" w:hAnsi="方正仿宋_GBK" w:eastAsia="方正仿宋_GBK" w:cs="方正仿宋_GBK"/>
                <w:color w:val="auto"/>
                <w:sz w:val="28"/>
                <w:szCs w:val="28"/>
                <w:highlight w:val="none"/>
                <w:lang w:eastAsia="zh-CN"/>
              </w:rPr>
              <w:t>有毒气体和</w:t>
            </w:r>
            <w:r>
              <w:rPr>
                <w:rFonts w:hint="eastAsia" w:ascii="方正仿宋_GBK" w:hAnsi="方正仿宋_GBK" w:eastAsia="方正仿宋_GBK" w:cs="方正仿宋_GBK"/>
                <w:color w:val="auto"/>
                <w:sz w:val="28"/>
                <w:szCs w:val="28"/>
                <w:highlight w:val="none"/>
              </w:rPr>
              <w:t>有限空间中毒和窒息；检修过程引发火灾、物料坍塌挤压或高空坠落事故</w:t>
            </w:r>
            <w:r>
              <w:rPr>
                <w:rFonts w:hint="eastAsia" w:ascii="方正仿宋_GBK" w:hAnsi="方正仿宋_GBK" w:eastAsia="方正仿宋_GBK" w:cs="方正仿宋_GBK"/>
                <w:color w:val="auto"/>
                <w:sz w:val="28"/>
                <w:szCs w:val="28"/>
                <w:highlight w:val="none"/>
                <w:lang w:val="en" w:eastAsia="zh-CN"/>
              </w:rPr>
              <w:t>；</w:t>
            </w:r>
            <w:r>
              <w:rPr>
                <w:rFonts w:hint="eastAsia" w:ascii="方正仿宋_GBK" w:hAnsi="方正仿宋_GBK" w:eastAsia="方正仿宋_GBK" w:cs="方正仿宋_GBK"/>
                <w:color w:val="auto"/>
                <w:sz w:val="28"/>
                <w:szCs w:val="28"/>
                <w:highlight w:val="none"/>
              </w:rPr>
              <w:t>电器设备触电</w:t>
            </w:r>
            <w:r>
              <w:rPr>
                <w:rFonts w:hint="eastAsia" w:ascii="方正仿宋_GBK" w:hAnsi="方正仿宋_GBK" w:eastAsia="方正仿宋_GBK" w:cs="方正仿宋_GBK"/>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炼钢</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指利用不同来源的氧（如空气、氧气）来氧化炉料（主要是生铁）所含杂质的金属提纯活动</w:t>
            </w:r>
          </w:p>
        </w:tc>
        <w:tc>
          <w:tcPr>
            <w:tcW w:w="4393" w:type="dxa"/>
            <w:vMerge w:val="continue"/>
            <w:noWrap w:val="0"/>
            <w:vAlign w:val="center"/>
          </w:tcPr>
          <w:p>
            <w:pPr>
              <w:keepNext w:val="0"/>
              <w:keepLines w:val="0"/>
              <w:pageBreakBefore w:val="0"/>
              <w:widowControl w:val="0"/>
              <w:kinsoku/>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有色金属合金制造</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指以有色金属为基体，加入一种或几种其他元素所构成的合金生产活动</w:t>
            </w:r>
          </w:p>
        </w:tc>
        <w:tc>
          <w:tcPr>
            <w:tcW w:w="4393" w:type="dxa"/>
            <w:vMerge w:val="continue"/>
            <w:noWrap w:val="0"/>
            <w:vAlign w:val="center"/>
          </w:tcPr>
          <w:p>
            <w:pPr>
              <w:keepNext w:val="0"/>
              <w:keepLines w:val="0"/>
              <w:pageBreakBefore w:val="0"/>
              <w:widowControl w:val="0"/>
              <w:kinsoku/>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黑色金属铸造</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指铸铁件、铸钢件等各种成品、半成品的制造</w:t>
            </w:r>
          </w:p>
        </w:tc>
        <w:tc>
          <w:tcPr>
            <w:tcW w:w="43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 w:eastAsia="zh-CN" w:bidi="ar-SA"/>
              </w:rPr>
            </w:pPr>
            <w:r>
              <w:rPr>
                <w:rFonts w:hint="eastAsia" w:ascii="方正仿宋_GBK" w:hAnsi="方正仿宋_GBK" w:eastAsia="方正仿宋_GBK" w:cs="方正仿宋_GBK"/>
                <w:color w:val="auto"/>
                <w:sz w:val="28"/>
                <w:szCs w:val="28"/>
                <w:highlight w:val="none"/>
                <w:lang w:eastAsia="zh-CN"/>
              </w:rPr>
              <w:t>金属</w:t>
            </w:r>
            <w:r>
              <w:rPr>
                <w:rFonts w:hint="eastAsia" w:ascii="方正仿宋_GBK" w:hAnsi="方正仿宋_GBK" w:eastAsia="方正仿宋_GBK" w:cs="方正仿宋_GBK"/>
                <w:color w:val="auto"/>
                <w:sz w:val="28"/>
                <w:szCs w:val="28"/>
                <w:highlight w:val="none"/>
              </w:rPr>
              <w:t>熔体泄漏引发火灾爆炸或灼烫</w:t>
            </w:r>
            <w:r>
              <w:rPr>
                <w:rFonts w:hint="eastAsia" w:ascii="方正仿宋_GBK" w:hAnsi="方正仿宋_GBK" w:eastAsia="方正仿宋_GBK" w:cs="方正仿宋_GBK"/>
                <w:color w:val="auto"/>
                <w:sz w:val="28"/>
                <w:szCs w:val="28"/>
                <w:highlight w:val="none"/>
                <w:lang w:val="en" w:eastAsia="zh-CN"/>
              </w:rPr>
              <w:t>；</w:t>
            </w:r>
            <w:r>
              <w:rPr>
                <w:rFonts w:hint="eastAsia" w:ascii="方正仿宋_GBK" w:hAnsi="方正仿宋_GBK" w:eastAsia="方正仿宋_GBK" w:cs="方正仿宋_GBK"/>
                <w:color w:val="auto"/>
                <w:sz w:val="28"/>
                <w:szCs w:val="28"/>
                <w:highlight w:val="none"/>
              </w:rPr>
              <w:t>入炉料含水油引发</w:t>
            </w:r>
            <w:r>
              <w:rPr>
                <w:rFonts w:hint="eastAsia" w:ascii="方正仿宋_GBK" w:hAnsi="方正仿宋_GBK" w:eastAsia="方正仿宋_GBK" w:cs="方正仿宋_GBK"/>
                <w:color w:val="auto"/>
                <w:sz w:val="28"/>
                <w:szCs w:val="28"/>
                <w:highlight w:val="none"/>
                <w:lang w:eastAsia="zh-CN"/>
              </w:rPr>
              <w:t>金属</w:t>
            </w:r>
            <w:r>
              <w:rPr>
                <w:rFonts w:hint="eastAsia" w:ascii="方正仿宋_GBK" w:hAnsi="方正仿宋_GBK" w:eastAsia="方正仿宋_GBK" w:cs="方正仿宋_GBK"/>
                <w:color w:val="auto"/>
                <w:sz w:val="28"/>
                <w:szCs w:val="28"/>
                <w:highlight w:val="none"/>
              </w:rPr>
              <w:t>熔体喷溅</w:t>
            </w:r>
            <w:r>
              <w:rPr>
                <w:rFonts w:hint="eastAsia" w:ascii="方正仿宋_GBK" w:hAnsi="方正仿宋_GBK" w:eastAsia="方正仿宋_GBK" w:cs="方正仿宋_GBK"/>
                <w:color w:val="auto"/>
                <w:sz w:val="28"/>
                <w:szCs w:val="28"/>
                <w:highlight w:val="none"/>
                <w:lang w:val="en" w:eastAsia="zh-CN"/>
              </w:rPr>
              <w:t>；</w:t>
            </w:r>
            <w:r>
              <w:rPr>
                <w:rFonts w:hint="eastAsia" w:ascii="方正仿宋_GBK" w:hAnsi="方正仿宋_GBK" w:eastAsia="方正仿宋_GBK" w:cs="方正仿宋_GBK"/>
                <w:color w:val="auto"/>
                <w:sz w:val="28"/>
                <w:szCs w:val="28"/>
                <w:highlight w:val="none"/>
                <w:lang w:eastAsia="zh-CN"/>
              </w:rPr>
              <w:t>金属</w:t>
            </w:r>
            <w:r>
              <w:rPr>
                <w:rFonts w:hint="eastAsia" w:ascii="方正仿宋_GBK" w:hAnsi="方正仿宋_GBK" w:eastAsia="方正仿宋_GBK" w:cs="方正仿宋_GBK"/>
                <w:color w:val="auto"/>
                <w:sz w:val="28"/>
                <w:szCs w:val="28"/>
                <w:highlight w:val="none"/>
              </w:rPr>
              <w:t>棒提升吊运事故</w:t>
            </w:r>
            <w:r>
              <w:rPr>
                <w:rFonts w:hint="eastAsia" w:ascii="方正仿宋_GBK" w:hAnsi="方正仿宋_GBK" w:eastAsia="方正仿宋_GBK" w:cs="方正仿宋_GBK"/>
                <w:color w:val="auto"/>
                <w:sz w:val="28"/>
                <w:szCs w:val="28"/>
                <w:highlight w:val="none"/>
                <w:lang w:val="en" w:eastAsia="zh-CN"/>
              </w:rPr>
              <w:t>；</w:t>
            </w:r>
            <w:r>
              <w:rPr>
                <w:rFonts w:hint="eastAsia" w:ascii="方正仿宋_GBK" w:hAnsi="方正仿宋_GBK" w:eastAsia="方正仿宋_GBK" w:cs="方正仿宋_GBK"/>
                <w:color w:val="auto"/>
                <w:sz w:val="28"/>
                <w:szCs w:val="28"/>
                <w:highlight w:val="none"/>
              </w:rPr>
              <w:t>检修过程引发火灾、高空坠落事故</w:t>
            </w:r>
            <w:r>
              <w:rPr>
                <w:rFonts w:hint="eastAsia" w:ascii="方正仿宋_GBK" w:hAnsi="方正仿宋_GBK" w:eastAsia="方正仿宋_GBK" w:cs="方正仿宋_GBK"/>
                <w:color w:val="auto"/>
                <w:sz w:val="28"/>
                <w:szCs w:val="28"/>
                <w:highlight w:val="none"/>
                <w:lang w:val="en" w:eastAsia="zh-CN"/>
              </w:rPr>
              <w:t>；</w:t>
            </w:r>
            <w:r>
              <w:rPr>
                <w:rFonts w:hint="eastAsia" w:ascii="方正仿宋_GBK" w:hAnsi="方正仿宋_GBK" w:eastAsia="方正仿宋_GBK" w:cs="方正仿宋_GBK"/>
                <w:color w:val="auto"/>
                <w:sz w:val="28"/>
                <w:szCs w:val="28"/>
                <w:highlight w:val="none"/>
              </w:rPr>
              <w:t>有限空间中毒和窒息</w:t>
            </w:r>
            <w:r>
              <w:rPr>
                <w:rFonts w:hint="eastAsia" w:ascii="方正仿宋_GBK" w:hAnsi="方正仿宋_GBK" w:eastAsia="方正仿宋_GBK" w:cs="方正仿宋_GBK"/>
                <w:color w:val="auto"/>
                <w:sz w:val="28"/>
                <w:szCs w:val="28"/>
                <w:highlight w:val="none"/>
                <w:lang w:val="en" w:eastAsia="zh-CN"/>
              </w:rPr>
              <w:t>；</w:t>
            </w:r>
            <w:r>
              <w:rPr>
                <w:rFonts w:hint="eastAsia" w:ascii="方正仿宋_GBK" w:hAnsi="方正仿宋_GBK" w:eastAsia="方正仿宋_GBK" w:cs="方正仿宋_GBK"/>
                <w:color w:val="auto"/>
                <w:sz w:val="28"/>
                <w:szCs w:val="28"/>
                <w:highlight w:val="none"/>
              </w:rPr>
              <w:t>物料吊运叉车转运</w:t>
            </w:r>
            <w:r>
              <w:rPr>
                <w:rFonts w:hint="eastAsia" w:ascii="方正仿宋_GBK" w:hAnsi="方正仿宋_GBK" w:eastAsia="方正仿宋_GBK" w:cs="方正仿宋_GBK"/>
                <w:color w:val="auto"/>
                <w:sz w:val="28"/>
                <w:szCs w:val="28"/>
                <w:highlight w:val="none"/>
                <w:lang w:eastAsia="zh-CN"/>
              </w:rPr>
              <w:t>引发起重和机械</w:t>
            </w:r>
            <w:r>
              <w:rPr>
                <w:rFonts w:hint="eastAsia" w:ascii="方正仿宋_GBK" w:hAnsi="方正仿宋_GBK" w:eastAsia="方正仿宋_GBK" w:cs="方正仿宋_GBK"/>
                <w:color w:val="auto"/>
                <w:sz w:val="28"/>
                <w:szCs w:val="28"/>
                <w:highlight w:val="none"/>
              </w:rPr>
              <w:t>伤害</w:t>
            </w:r>
            <w:r>
              <w:rPr>
                <w:rFonts w:hint="eastAsia" w:ascii="方正仿宋_GBK" w:hAnsi="方正仿宋_GBK" w:eastAsia="方正仿宋_GBK" w:cs="方正仿宋_GBK"/>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有色金属铸造</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指有色金属及其合金铸造的各种成品、半成品的制造</w:t>
            </w:r>
          </w:p>
        </w:tc>
        <w:tc>
          <w:tcPr>
            <w:tcW w:w="4393" w:type="dxa"/>
            <w:vMerge w:val="continue"/>
            <w:noWrap w:val="0"/>
            <w:vAlign w:val="center"/>
          </w:tcPr>
          <w:p>
            <w:pPr>
              <w:keepNext w:val="0"/>
              <w:keepLines w:val="0"/>
              <w:pageBreakBefore w:val="0"/>
              <w:widowControl w:val="0"/>
              <w:kinsoku/>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锂离子电池制造</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指以锂离子嵌入化合物为正极材料电池的制造</w:t>
            </w:r>
          </w:p>
        </w:tc>
        <w:tc>
          <w:tcPr>
            <w:tcW w:w="4393" w:type="dxa"/>
            <w:noWrap w:val="0"/>
            <w:vAlign w:val="center"/>
          </w:tcPr>
          <w:p>
            <w:pPr>
              <w:keepNext w:val="0"/>
              <w:keepLines w:val="0"/>
              <w:pageBreakBefore w:val="0"/>
              <w:widowControl w:val="0"/>
              <w:numPr>
                <w:ilvl w:val="0"/>
                <w:numId w:val="0"/>
              </w:numPr>
              <w:kinsoku/>
              <w:autoSpaceDE/>
              <w:autoSpaceDN/>
              <w:bidi w:val="0"/>
              <w:adjustRightInd/>
              <w:snapToGrid/>
              <w:spacing w:line="600" w:lineRule="exact"/>
              <w:jc w:val="both"/>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机械设备</w:t>
            </w:r>
            <w:r>
              <w:rPr>
                <w:rFonts w:hint="eastAsia" w:ascii="方正仿宋_GBK" w:hAnsi="方正仿宋_GBK" w:eastAsia="方正仿宋_GBK" w:cs="方正仿宋_GBK"/>
                <w:color w:val="auto"/>
                <w:sz w:val="28"/>
                <w:szCs w:val="28"/>
                <w:highlight w:val="none"/>
              </w:rPr>
              <w:t>转动辊压导致机械伤害</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机械</w:t>
            </w:r>
            <w:r>
              <w:rPr>
                <w:rFonts w:hint="eastAsia" w:ascii="方正仿宋_GBK" w:hAnsi="方正仿宋_GBK" w:eastAsia="方正仿宋_GBK" w:cs="方正仿宋_GBK"/>
                <w:color w:val="auto"/>
                <w:sz w:val="28"/>
                <w:szCs w:val="28"/>
                <w:highlight w:val="none"/>
                <w:lang w:eastAsia="zh-CN"/>
              </w:rPr>
              <w:t>撞击加热</w:t>
            </w:r>
            <w:r>
              <w:rPr>
                <w:rFonts w:hint="eastAsia" w:ascii="方正仿宋_GBK" w:hAnsi="方正仿宋_GBK" w:eastAsia="方正仿宋_GBK" w:cs="方正仿宋_GBK"/>
                <w:color w:val="auto"/>
                <w:sz w:val="28"/>
                <w:szCs w:val="28"/>
                <w:highlight w:val="none"/>
                <w:lang w:val="en" w:eastAsia="zh-CN"/>
              </w:rPr>
              <w:t>短路</w:t>
            </w:r>
            <w:r>
              <w:rPr>
                <w:rFonts w:hint="eastAsia" w:ascii="方正仿宋_GBK" w:hAnsi="方正仿宋_GBK" w:eastAsia="方正仿宋_GBK" w:cs="方正仿宋_GBK"/>
                <w:color w:val="auto"/>
                <w:sz w:val="28"/>
                <w:szCs w:val="28"/>
                <w:highlight w:val="none"/>
              </w:rPr>
              <w:t>导致电池起火</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镍氢电池制造</w:t>
            </w:r>
          </w:p>
        </w:tc>
        <w:tc>
          <w:tcPr>
            <w:tcW w:w="324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指以储氢合金为负极材料，氢氧化镍为正极材料，电解液是含氢氧化锂（LiOH）的氢氧化钾（KOH）水溶液的电池的制造</w:t>
            </w:r>
          </w:p>
        </w:tc>
        <w:tc>
          <w:tcPr>
            <w:tcW w:w="439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机械设备转动辊压导致机械伤害；极片烘干箱</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高温</w:t>
            </w:r>
            <w:r>
              <w:rPr>
                <w:rFonts w:hint="eastAsia" w:ascii="方正仿宋_GBK" w:hAnsi="方正仿宋_GBK" w:eastAsia="方正仿宋_GBK" w:cs="方正仿宋_GBK"/>
                <w:color w:val="auto"/>
                <w:sz w:val="28"/>
                <w:szCs w:val="28"/>
                <w:highlight w:val="none"/>
                <w:lang w:eastAsia="zh-CN"/>
              </w:rPr>
              <w:t>工艺</w:t>
            </w:r>
            <w:r>
              <w:rPr>
                <w:rFonts w:hint="eastAsia" w:ascii="方正仿宋_GBK" w:hAnsi="方正仿宋_GBK" w:eastAsia="方正仿宋_GBK" w:cs="方正仿宋_GBK"/>
                <w:color w:val="auto"/>
                <w:sz w:val="28"/>
                <w:szCs w:val="28"/>
                <w:highlight w:val="none"/>
              </w:rPr>
              <w:t>烫伤；电解液腐蚀灼烫；烧结法制造储合金电极氢气</w:t>
            </w:r>
            <w:r>
              <w:rPr>
                <w:rFonts w:hint="eastAsia" w:ascii="方正仿宋_GBK" w:hAnsi="方正仿宋_GBK" w:eastAsia="方正仿宋_GBK" w:cs="方正仿宋_GBK"/>
                <w:color w:val="auto"/>
                <w:sz w:val="28"/>
                <w:szCs w:val="28"/>
                <w:highlight w:val="none"/>
                <w:lang w:eastAsia="zh-CN"/>
              </w:rPr>
              <w:t>火灾</w:t>
            </w:r>
            <w:r>
              <w:rPr>
                <w:rFonts w:hint="eastAsia" w:ascii="方正仿宋_GBK" w:hAnsi="方正仿宋_GBK" w:eastAsia="方正仿宋_GBK" w:cs="方正仿宋_GBK"/>
                <w:color w:val="auto"/>
                <w:sz w:val="28"/>
                <w:szCs w:val="28"/>
                <w:highlight w:val="none"/>
              </w:rPr>
              <w:t>爆炸。</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napToGrid/>
          <w:color w:val="auto"/>
          <w:kern w:val="2"/>
          <w:sz w:val="32"/>
          <w:szCs w:val="32"/>
          <w:highlight w:val="none"/>
          <w:lang w:val="en-US" w:eastAsia="zh-CN"/>
        </w:rPr>
      </w:pPr>
      <w:r>
        <w:rPr>
          <w:rFonts w:hint="eastAsia" w:ascii="方正黑体_GBK" w:hAnsi="方正黑体_GBK" w:eastAsia="方正黑体_GBK" w:cs="方正黑体_GBK"/>
          <w:snapToGrid/>
          <w:color w:val="auto"/>
          <w:kern w:val="2"/>
          <w:sz w:val="32"/>
          <w:szCs w:val="32"/>
          <w:highlight w:val="none"/>
          <w:lang w:val="en-US" w:eastAsia="zh-CN"/>
        </w:rPr>
        <w:t>五、培训参考资料</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val="en-US" w:eastAsia="zh-CN"/>
        </w:rPr>
      </w:pPr>
      <w:r>
        <w:rPr>
          <w:rFonts w:hint="eastAsia" w:ascii="方正仿宋_GBK" w:hAnsi="方正仿宋_GBK" w:eastAsia="方正仿宋_GBK" w:cs="方正仿宋_GBK"/>
          <w:b/>
          <w:bCs/>
          <w:snapToGrid/>
          <w:color w:val="auto"/>
          <w:kern w:val="2"/>
          <w:sz w:val="32"/>
          <w:szCs w:val="32"/>
          <w:highlight w:val="none"/>
          <w:lang w:val="en-US" w:eastAsia="zh-CN"/>
        </w:rPr>
        <w:t>（一）法律法规、技术标准、部门规章</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1.习近平总书记关于安全生产的重要论述</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2.《中华人民共和国安全生产法》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3.《中华人民共和国刑法》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4.《广东省安全生产条例》</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5.《中华人民共和国突发事件应对法》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6.《生产安全事故应急条例》</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7.《特种设备安全法》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8.《特种设备安全监察条例》</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9.《特种设备使用管理规则》</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10.《工贸企业有限空间作业安全管理与监督暂行规定》</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11.《工贸企业重大事故隐患判定标准》</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仿宋" w:hAnsi="仿宋" w:eastAsia="仿宋" w:cs="仿宋"/>
          <w:snapToGrid/>
          <w:color w:val="auto"/>
          <w:kern w:val="2"/>
          <w:sz w:val="32"/>
          <w:szCs w:val="32"/>
          <w:highlight w:val="none"/>
          <w:lang w:eastAsia="zh-CN"/>
        </w:rPr>
      </w:pPr>
      <w:r>
        <w:rPr>
          <w:rFonts w:hint="eastAsia" w:ascii="方正仿宋_GBK" w:hAnsi="方正仿宋_GBK" w:eastAsia="方正仿宋_GBK" w:cs="方正仿宋_GBK"/>
          <w:snapToGrid/>
          <w:color w:val="auto"/>
          <w:kern w:val="2"/>
          <w:sz w:val="32"/>
          <w:szCs w:val="32"/>
          <w:highlight w:val="none"/>
          <w:lang w:val="en-US" w:eastAsia="zh-CN"/>
        </w:rPr>
        <w:t>12.《特种设备使用单位落实使用安全主体责任监督管理规定》（市场监管总局令〔2023〕74号</w:t>
      </w:r>
      <w:r>
        <w:rPr>
          <w:rFonts w:hint="eastAsia" w:ascii="仿宋" w:hAnsi="仿宋" w:eastAsia="仿宋" w:cs="仿宋"/>
          <w:snapToGrid/>
          <w:color w:val="auto"/>
          <w:kern w:val="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13.《特种设备作业人员监督管理办法》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14.《消防安全责任制实施办法》（国办发〔2017〕87号）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15.《企业安全生产费用提取和使用管理办法》（财资〔2022〕136号）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16.《冶金企业和有色金属企业安全生产规定》</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17.《工贸行业安全生产专项整治“百日清零行动”工作方案》</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18.《安全生产事故隐患排查治理暂行规定》</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19.《生产过程危险和有害因素分类与代码》（GB13861-2022）</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20.《生产安全事故报告和调查处理条例》(国务院令第 493 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21.《生产安全事故应急预案管理办法》应急管理部令〔2019〕2号修正</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22.《企业职工伤亡事故调查分析规则》（GB6442-1986)</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23.《企业职工伤亡事故分类》（GB6441-1986）</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24.《中华人民共和国社会保险法》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25.《工伤保险条例》</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26.《部分行业企业工伤保险费缴纳办法》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27.《工伤认定办法》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28.《工伤职工劳动能力鉴定管理办法》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29.《广东省工伤保险条例》</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30.《国务院安全生产委员会印发〈关于进一步强化安全生产责任落实坚决防范遏制重特大事故的若干措施〉的通知》</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31.《广东省安委会关于印发贯彻落实国务院安委会“十五条”坚决防范遏制重特大事故若干措施的通知》</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32.《危险化学品企业事故隐患排查治理实施导则》</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33.《工作场所安全使用化学品的规定》</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34.《工贸行业较大危险因素辨识与防范指导手册》（2016）</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35.《企业安全生产标准化基本规范》（GB/T33000）</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36.《关于加强班组建设的指导意见》</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37.《有限空间作业事故安全施救指南》</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38.《高处作业分级》</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39.《广东省安全生产委员会办公室 广东省应急管理厅关于实施高处作业“五个必须”的通知》</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40.《冶金有色建材机械轻工纺织烟草商贸行业安全监管分类标准（试行）》（应急厅〔2019〕17号）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41.《有限空间作业安全指导手册》 （应急厅〔2019〕17号）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42.《国务院安委会办公室关于全面加强企业全员安全生产责任制工作的通知》（安委办〔2017〕29号）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43.《生产经营单位安全培训规定》</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44.《应急管理部办公厅关于加快推进工贸行业粉尘涉爆企业安全生产风险监测预警系统建设应用的通知》（应急厅函〔2023〕82号）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 xml:space="preserve">45.《广东省重大生产安全事故隐患治理挂牌督办办法》（粤安〔2020〕6号） </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46.《广东省消防工作若干规定》（广东省人民政府令第282号）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47.《生产经营单位从业人员安全生产举报处理规定》（应急〔2020〕69号）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48.《广东省突发火灾事故应急预案》（粤办函〔2022〕58号）</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 xml:space="preserve">49.《广东省重大生产安全事故隐患治理挂牌督办办法》（粤安〔2020〕6号） </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50.《安全管理体系要求》</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51.《特种设备风险管控导则》</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52.《机械安全生产设备安全通则》</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53.《机械电气安全指示、标志和操作》</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54.《起重机械安全技术规程》</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snapToGrid/>
          <w:color w:val="auto"/>
          <w:kern w:val="2"/>
          <w:sz w:val="32"/>
          <w:szCs w:val="32"/>
          <w:highlight w:val="none"/>
          <w:lang w:val="en-US" w:eastAsia="zh-CN"/>
        </w:rPr>
      </w:pPr>
      <w:r>
        <w:rPr>
          <w:rFonts w:hint="eastAsia" w:ascii="方正仿宋_GBK" w:hAnsi="方正仿宋_GBK" w:eastAsia="方正仿宋_GBK" w:cs="方正仿宋_GBK"/>
          <w:snapToGrid/>
          <w:color w:val="auto"/>
          <w:kern w:val="2"/>
          <w:sz w:val="32"/>
          <w:szCs w:val="32"/>
          <w:highlight w:val="none"/>
          <w:lang w:val="en-US" w:eastAsia="zh-CN"/>
        </w:rPr>
        <w:t>55.《机械安全风险预警》</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3" w:firstLineChars="200"/>
        <w:jc w:val="both"/>
        <w:textAlignment w:val="auto"/>
        <w:outlineLvl w:val="1"/>
        <w:rPr>
          <w:rFonts w:hint="eastAsia" w:ascii="方正仿宋_GBK" w:hAnsi="方正仿宋_GBK" w:eastAsia="方正仿宋_GBK" w:cs="方正仿宋_GBK"/>
          <w:b/>
          <w:bCs/>
          <w:snapToGrid/>
          <w:color w:val="auto"/>
          <w:kern w:val="2"/>
          <w:sz w:val="32"/>
          <w:szCs w:val="32"/>
          <w:highlight w:val="none"/>
          <w:lang w:val="en-US" w:eastAsia="zh-CN"/>
        </w:rPr>
      </w:pPr>
      <w:r>
        <w:rPr>
          <w:rFonts w:hint="eastAsia" w:ascii="方正仿宋_GBK" w:hAnsi="方正仿宋_GBK" w:eastAsia="方正仿宋_GBK" w:cs="方正仿宋_GBK"/>
          <w:b/>
          <w:bCs/>
          <w:snapToGrid/>
          <w:color w:val="auto"/>
          <w:kern w:val="2"/>
          <w:sz w:val="32"/>
          <w:szCs w:val="32"/>
          <w:highlight w:val="none"/>
          <w:lang w:val="en-US" w:eastAsia="zh-CN"/>
        </w:rPr>
        <w:t>（二）书籍</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b w:val="0"/>
          <w:bCs w:val="0"/>
          <w:snapToGrid/>
          <w:color w:val="auto"/>
          <w:kern w:val="2"/>
          <w:sz w:val="32"/>
          <w:szCs w:val="32"/>
          <w:highlight w:val="none"/>
          <w:lang w:val="en-US" w:eastAsia="zh-CN"/>
        </w:rPr>
      </w:pPr>
      <w:r>
        <w:rPr>
          <w:rFonts w:hint="eastAsia" w:ascii="方正仿宋_GBK" w:hAnsi="方正仿宋_GBK" w:eastAsia="方正仿宋_GBK" w:cs="方正仿宋_GBK"/>
          <w:b w:val="0"/>
          <w:bCs w:val="0"/>
          <w:snapToGrid/>
          <w:color w:val="auto"/>
          <w:kern w:val="2"/>
          <w:sz w:val="32"/>
          <w:szCs w:val="32"/>
          <w:highlight w:val="none"/>
          <w:lang w:val="en-US" w:eastAsia="zh-CN"/>
        </w:rPr>
        <w:t>56.《安全生产技术知识》</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仿宋_GBK" w:hAnsi="方正仿宋_GBK" w:eastAsia="方正仿宋_GBK" w:cs="方正仿宋_GBK"/>
          <w:b w:val="0"/>
          <w:bCs w:val="0"/>
          <w:snapToGrid/>
          <w:color w:val="auto"/>
          <w:kern w:val="2"/>
          <w:sz w:val="32"/>
          <w:szCs w:val="32"/>
          <w:highlight w:val="none"/>
          <w:lang w:val="en-US" w:eastAsia="zh-CN"/>
        </w:rPr>
      </w:pPr>
      <w:r>
        <w:rPr>
          <w:rFonts w:hint="eastAsia" w:ascii="方正仿宋_GBK" w:hAnsi="方正仿宋_GBK" w:eastAsia="方正仿宋_GBK" w:cs="方正仿宋_GBK"/>
          <w:b w:val="0"/>
          <w:bCs w:val="0"/>
          <w:snapToGrid/>
          <w:color w:val="auto"/>
          <w:kern w:val="2"/>
          <w:sz w:val="32"/>
          <w:szCs w:val="32"/>
          <w:highlight w:val="none"/>
          <w:lang w:val="en-US" w:eastAsia="zh-CN"/>
        </w:rPr>
        <w:t>57.《金属冶炼安全实务》</w:t>
      </w:r>
    </w:p>
    <w:p>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leftChars="0" w:right="0" w:rightChars="0" w:firstLine="640" w:firstLineChars="200"/>
        <w:jc w:val="both"/>
        <w:textAlignment w:val="auto"/>
        <w:outlineLvl w:val="1"/>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仿宋_GBK" w:hAnsi="方正仿宋_GBK" w:eastAsia="方正仿宋_GBK" w:cs="方正仿宋_GBK"/>
          <w:b w:val="0"/>
          <w:bCs w:val="0"/>
          <w:snapToGrid/>
          <w:color w:val="auto"/>
          <w:kern w:val="2"/>
          <w:sz w:val="32"/>
          <w:szCs w:val="32"/>
          <w:highlight w:val="none"/>
          <w:lang w:val="en-US" w:eastAsia="zh-CN"/>
        </w:rPr>
        <w:t>58.《安全生产管理知识》</w:t>
      </w: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default" w:ascii="方正仿宋_GBK" w:hAnsi="方正仿宋_GBK" w:eastAsia="方正仿宋_GBK" w:cs="方正仿宋_GBK"/>
          <w:color w:val="auto"/>
          <w:kern w:val="0"/>
          <w:sz w:val="32"/>
          <w:szCs w:val="32"/>
          <w:lang w:val="en-US" w:eastAsia="zh-CN" w:bidi="ar"/>
        </w:rPr>
      </w:pPr>
    </w:p>
    <w:p>
      <w:pPr>
        <w:widowControl w:val="0"/>
        <w:numPr>
          <w:ilvl w:val="0"/>
          <w:numId w:val="0"/>
        </w:numPr>
        <w:kinsoku/>
        <w:autoSpaceDE/>
        <w:autoSpaceDN/>
        <w:spacing w:before="0" w:line="560" w:lineRule="exact"/>
        <w:ind w:right="0" w:rightChars="0"/>
        <w:jc w:val="both"/>
        <w:textAlignment w:val="auto"/>
        <w:outlineLvl w:val="1"/>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附件2</w:t>
      </w:r>
    </w:p>
    <w:p>
      <w:pPr>
        <w:widowControl w:val="0"/>
        <w:numPr>
          <w:ilvl w:val="0"/>
          <w:numId w:val="0"/>
        </w:numPr>
        <w:kinsoku/>
        <w:autoSpaceDE/>
        <w:autoSpaceDN/>
        <w:spacing w:before="0" w:line="560" w:lineRule="exact"/>
        <w:ind w:right="0" w:rightChars="0"/>
        <w:jc w:val="both"/>
        <w:textAlignment w:val="auto"/>
        <w:outlineLvl w:val="1"/>
        <w:rPr>
          <w:rFonts w:hint="eastAsia" w:ascii="方正仿宋_GBK" w:hAnsi="方正仿宋_GBK" w:eastAsia="方正仿宋_GBK" w:cs="方正仿宋_GBK"/>
          <w:b w:val="0"/>
          <w:bCs w:val="0"/>
          <w:snapToGrid/>
          <w:color w:val="auto"/>
          <w:kern w:val="2"/>
          <w:sz w:val="32"/>
          <w:szCs w:val="32"/>
          <w:highlight w:val="none"/>
          <w:lang w:val="en-US" w:eastAsia="zh-CN"/>
        </w:rPr>
      </w:pPr>
    </w:p>
    <w:p>
      <w:pPr>
        <w:spacing w:line="560" w:lineRule="exact"/>
        <w:jc w:val="center"/>
        <w:outlineLvl w:val="0"/>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潮州市非煤</w:t>
      </w:r>
      <w:r>
        <w:rPr>
          <w:rFonts w:hint="default" w:ascii="Times New Roman" w:hAnsi="Times New Roman" w:eastAsia="方正小标宋简体" w:cs="Times New Roman"/>
          <w:color w:val="000000"/>
          <w:sz w:val="44"/>
          <w:szCs w:val="44"/>
        </w:rPr>
        <w:t>矿山企业三类人员工伤预防能力</w:t>
      </w:r>
    </w:p>
    <w:p>
      <w:pPr>
        <w:spacing w:line="560" w:lineRule="exact"/>
        <w:jc w:val="center"/>
        <w:outlineLvl w:val="0"/>
        <w:rPr>
          <w:rFonts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提升培训通用大纲</w:t>
      </w:r>
    </w:p>
    <w:p>
      <w:pPr>
        <w:spacing w:line="560" w:lineRule="exact"/>
        <w:jc w:val="center"/>
        <w:outlineLvl w:val="0"/>
        <w:rPr>
          <w:rFonts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（安全生产类）</w:t>
      </w:r>
    </w:p>
    <w:p>
      <w:pPr>
        <w:pStyle w:val="14"/>
        <w:spacing w:line="560" w:lineRule="exact"/>
        <w:ind w:left="0" w:leftChars="0"/>
        <w:rPr>
          <w:rFonts w:ascii="Times New Roman" w:hAnsi="Times New Roman" w:cs="Times New Roman"/>
          <w:color w:val="000000"/>
          <w:lang w:eastAsia="zh-CN"/>
        </w:rPr>
      </w:pPr>
    </w:p>
    <w:p>
      <w:pPr>
        <w:spacing w:line="580" w:lineRule="exact"/>
        <w:ind w:firstLine="640" w:firstLineChars="200"/>
        <w:outlineLvl w:val="0"/>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一、安全生产分管负责人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1 培训要求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1.1 按照《关于实施矿山、机械制造、铁路运输、铁路建设施工等行业重点企业工伤预防能力提升培训工程的通知》（人社厅函〔2023〕102号）要求，参考《关于公开征求&lt;矿山安全生产培训规定（再次征求意见稿）&gt;意见的函》相关内容，2025年底前对我省非煤矿山重点企业分管负责人进行全覆盖培训。根据工伤预防费情况，各地可适当扩大轮训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1.2 分管负责人培训24学时，培训方式采取线上培训与线下培训相结合，其中线下培训不得少于总学时的60%，着重提升安全生产组织领导能力。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2 培训内容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2.1 工伤事故预防相关法律法规及政策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2.1.1 习近平总书记关于安全生产的重要论述。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2.1.2</w:t>
      </w:r>
      <w:r>
        <w:rPr>
          <w:rFonts w:hint="eastAsia" w:ascii="方正仿宋_GBK" w:hAnsi="方正仿宋_GBK" w:eastAsia="方正仿宋_GBK" w:cs="方正仿宋_GBK"/>
          <w:color w:val="000000"/>
          <w:sz w:val="32"/>
          <w:szCs w:val="32"/>
          <w:lang w:val="en-US" w:eastAsia="zh-CN"/>
        </w:rPr>
        <w:t xml:space="preserve"> </w:t>
      </w:r>
      <w:bookmarkStart w:id="1" w:name="_GoBack"/>
      <w:bookmarkEnd w:id="1"/>
      <w:r>
        <w:rPr>
          <w:rFonts w:hint="default" w:ascii="方正仿宋_GBK" w:hAnsi="方正仿宋_GBK" w:eastAsia="方正仿宋_GBK" w:cs="方正仿宋_GBK"/>
          <w:color w:val="000000"/>
          <w:sz w:val="32"/>
          <w:szCs w:val="32"/>
        </w:rPr>
        <w:t>《刑法》《安全生产法》《消防法》《矿山安全法》《突发事件应对法》及其他有关法律对企业安全生产的要求。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2.1.3</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《中共中央办公厅 国务院办公厅关于进一步加强矿山安全生产工作的意见》《广东省安全生产条例》《工伤保险条例》《生产安全事故应急条例》《生产安全事故报告和调查处理条例》《矿山救援规程》</w:t>
      </w:r>
      <w:r>
        <w:rPr>
          <w:rFonts w:hint="default" w:ascii="方正仿宋_GBK" w:hAnsi="方正仿宋_GBK" w:eastAsia="方正仿宋_GBK" w:cs="方正仿宋_GBK"/>
          <w:color w:val="000000"/>
          <w:sz w:val="32"/>
          <w:szCs w:val="32"/>
          <w:lang w:eastAsia="zh-CN"/>
        </w:rPr>
        <w:t>和</w:t>
      </w:r>
      <w:r>
        <w:rPr>
          <w:rFonts w:hint="default" w:ascii="方正仿宋_GBK" w:hAnsi="方正仿宋_GBK" w:eastAsia="方正仿宋_GBK" w:cs="方正仿宋_GBK"/>
          <w:color w:val="000000"/>
          <w:sz w:val="32"/>
          <w:szCs w:val="32"/>
        </w:rPr>
        <w:t>《关于加强非煤矿山安全生产工作的指导意见》《关于防范遏制矿山领域重特大生产安全事故的硬措施》《地下矿山动火作业安全管理规定》《企业安全生产费用提取和使用管理办法》</w:t>
      </w:r>
      <w:r>
        <w:rPr>
          <w:rFonts w:hint="default" w:ascii="方正仿宋_GBK" w:hAnsi="方正仿宋_GBK" w:eastAsia="方正仿宋_GBK" w:cs="方正仿宋_GBK"/>
          <w:color w:val="000000"/>
          <w:sz w:val="32"/>
          <w:szCs w:val="32"/>
          <w:lang w:eastAsia="zh-CN"/>
        </w:rPr>
        <w:t>《关于进一步加强非煤矿山行政许可工作的通知》及《广东省非煤矿山重大事故隐患排查整治工作指引》</w:t>
      </w:r>
      <w:r>
        <w:rPr>
          <w:rFonts w:hint="default" w:ascii="方正仿宋_GBK" w:hAnsi="方正仿宋_GBK" w:eastAsia="方正仿宋_GBK" w:cs="方正仿宋_GBK"/>
          <w:color w:val="000000"/>
          <w:sz w:val="32"/>
          <w:szCs w:val="32"/>
        </w:rPr>
        <w:t>《广东省</w:t>
      </w:r>
      <w:r>
        <w:rPr>
          <w:rFonts w:hint="default" w:ascii="方正仿宋_GBK" w:hAnsi="方正仿宋_GBK" w:eastAsia="方正仿宋_GBK" w:cs="方正仿宋_GBK"/>
          <w:color w:val="000000"/>
          <w:sz w:val="32"/>
          <w:szCs w:val="32"/>
          <w:lang w:eastAsia="zh-CN"/>
        </w:rPr>
        <w:t>非煤矿山</w:t>
      </w:r>
      <w:r>
        <w:rPr>
          <w:rFonts w:hint="default" w:ascii="方正仿宋_GBK" w:hAnsi="方正仿宋_GBK" w:eastAsia="方正仿宋_GBK" w:cs="方正仿宋_GBK"/>
          <w:color w:val="000000"/>
          <w:sz w:val="32"/>
          <w:szCs w:val="32"/>
        </w:rPr>
        <w:t>安全生产</w:t>
      </w:r>
      <w:r>
        <w:rPr>
          <w:rFonts w:hint="default" w:ascii="方正仿宋_GBK" w:hAnsi="方正仿宋_GBK" w:eastAsia="方正仿宋_GBK" w:cs="方正仿宋_GBK"/>
          <w:color w:val="000000"/>
          <w:sz w:val="32"/>
          <w:szCs w:val="32"/>
          <w:lang w:eastAsia="zh-CN"/>
        </w:rPr>
        <w:t>隐患排查治理工作指引手册</w:t>
      </w:r>
      <w:r>
        <w:rPr>
          <w:rFonts w:hint="default" w:ascii="方正仿宋_GBK" w:hAnsi="方正仿宋_GBK" w:eastAsia="方正仿宋_GBK" w:cs="方正仿宋_GBK"/>
          <w:color w:val="000000"/>
          <w:sz w:val="32"/>
          <w:szCs w:val="32"/>
        </w:rPr>
        <w:t>》《广东省非煤矿山企业从业人员安全生产职责清单》等法规、部门规章、文件对企业安全生产的要求。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2.1.4</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《金属非金属矿山重大事故隐患判定标准》《金属非金属矿山重大事故隐患判定标准补充情形》中对重大隐患判定有关规定。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2.2 安全生产管理与技术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2.2.1</w:t>
      </w:r>
      <w:r>
        <w:rPr>
          <w:rFonts w:hint="eastAsia"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rPr>
        <w:t>安全生产分管负责人的安全生产职责。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
        </w:rPr>
        <w:t xml:space="preserve">2.2.2 </w:t>
      </w:r>
      <w:r>
        <w:rPr>
          <w:rFonts w:hint="default" w:ascii="方正仿宋_GBK" w:hAnsi="方正仿宋_GBK" w:eastAsia="方正仿宋_GBK" w:cs="方正仿宋_GBK"/>
          <w:color w:val="000000"/>
          <w:sz w:val="32"/>
          <w:szCs w:val="32"/>
        </w:rPr>
        <w:t>全员安全生产责任制建设要求。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2.2.3</w:t>
      </w:r>
      <w:r>
        <w:rPr>
          <w:rFonts w:hint="eastAsia"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rPr>
        <w:t>安全生产规章制度、操作规程建设要求。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
        </w:rPr>
        <w:t>2.2.4</w:t>
      </w:r>
      <w:r>
        <w:rPr>
          <w:rFonts w:hint="default"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rPr>
        <w:t>安全生产全面检查、解决存在问题要求。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2.2.5 危险作业审批管理要求。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2.2.6 安全生产教育和培训要求。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2.2.7 安全生产标准化等建设及运行要求。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default" w:ascii="方正仿宋_GBK" w:hAnsi="方正仿宋_GBK" w:eastAsia="方正仿宋_GBK" w:cs="方正仿宋_GBK"/>
          <w:color w:val="000000"/>
          <w:sz w:val="32"/>
          <w:szCs w:val="32"/>
        </w:rPr>
        <w:t>2.8</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根据地下开采矿山采矿方法的特点及岩移范围内地表周边环境情况，分析地下开采地压灾害、水灾、火灾、提升运输事故、中毒窒息、爆破危害等灾害类型，制定相应安全技术措施的要求。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default" w:ascii="方正仿宋_GBK" w:hAnsi="方正仿宋_GBK" w:eastAsia="方正仿宋_GBK" w:cs="方正仿宋_GBK"/>
          <w:color w:val="000000"/>
          <w:sz w:val="32"/>
          <w:szCs w:val="32"/>
        </w:rPr>
        <w:t>2.9</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根据露天开采矿山台阶要素要求及周边环境条件，分析露天开采穿孔、爆破、铲装、运输、排土等作业过程中存在的危害类型及特点，制定相应安全技术措施的要求。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default" w:ascii="方正仿宋_GBK" w:hAnsi="方正仿宋_GBK" w:eastAsia="方正仿宋_GBK" w:cs="方正仿宋_GBK"/>
          <w:color w:val="000000"/>
          <w:sz w:val="32"/>
          <w:szCs w:val="32"/>
        </w:rPr>
        <w:t>2.10</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根据尾矿库筑坝方法</w:t>
      </w:r>
      <w:r>
        <w:rPr>
          <w:rFonts w:hint="eastAsia" w:ascii="方正仿宋_GBK" w:hAnsi="方正仿宋_GBK" w:eastAsia="方正仿宋_GBK" w:cs="方正仿宋_GBK"/>
          <w:color w:val="000000"/>
          <w:sz w:val="32"/>
          <w:szCs w:val="32"/>
          <w:lang w:eastAsia="zh-CN"/>
        </w:rPr>
        <w:t>等</w:t>
      </w:r>
      <w:r>
        <w:rPr>
          <w:rFonts w:hint="default" w:ascii="方正仿宋_GBK" w:hAnsi="方正仿宋_GBK" w:eastAsia="方正仿宋_GBK" w:cs="方正仿宋_GBK"/>
          <w:color w:val="000000"/>
          <w:sz w:val="32"/>
          <w:szCs w:val="32"/>
        </w:rPr>
        <w:t>别及周边环境条件，尾矿库排洪设施要求，分析尾矿库灾害类型和特点，制定相应安全技术措施的要求。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2.3 风险管控及隐患排查治理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2.3.1 安全风险分级管控和隐患排查治理双重预防机制要求。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2.3.2 事故风险辨识及安全防护措施管理要求。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2.3.3 企业重大事故隐患判定标准、隐患治理闭环管理要求。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2.3.4</w:t>
      </w:r>
      <w:r>
        <w:rPr>
          <w:rFonts w:hint="eastAsia"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rPr>
        <w:t>非煤矿山主要事故风险管控管理要求。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2.3.5 通风作业、安全检查作业、提升运输作业、支柱作业、井下电气作业、排水作业、爆破作业、动火作业、有限空间作业、临时用电作业、高处作业、吊装作业等的安全防护管理要求。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2.3.6 外委施工、工艺设备变更的主要风险和管控措施要求。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2.4 事故与应急处置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2.4.1 事故报告和调查处理有关规定。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2.4.2 应急救援预案编制、评审、备案、修订、演练及评估等要求。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2.4.3 矿山典型事故应急处置原则。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2.5 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2.5.1 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2.5.2</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近年典型非煤矿山事故原因分析及责任追究情况。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2.6 国内外有关先进管理理论和方法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2.7 工伤保险和工伤预防相关政策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2.7.1 工伤保险和工伤预防政策。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2.7.2 三位一体的工伤保险体系建设要求。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2.7.3 工伤认定程序和办法、工伤伤残鉴定标准、劳动能力鉴定。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3 培训学时安排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根据企业特点、培训人员、培训内容、工伤预防费等情况，科学确定培训时长，模块设置和具体课程内容可参考下表。</w:t>
      </w:r>
    </w:p>
    <w:tbl>
      <w:tblPr>
        <w:tblStyle w:val="17"/>
        <w:tblW w:w="8524"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5106"/>
        <w:gridCol w:w="2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38" w:type="dxa"/>
            <w:noWrap w:val="0"/>
            <w:vAlign w:val="center"/>
          </w:tcPr>
          <w:p>
            <w:pPr>
              <w:pStyle w:val="14"/>
              <w:spacing w:line="560" w:lineRule="exact"/>
              <w:ind w:left="0" w:leftChars="0"/>
              <w:jc w:val="center"/>
              <w:rPr>
                <w:rFonts w:ascii="Times New Roman" w:hAnsi="Times New Roman" w:eastAsia="黑体" w:cs="Times New Roman"/>
                <w:snapToGrid/>
                <w:color w:val="000000"/>
                <w:kern w:val="2"/>
                <w:sz w:val="28"/>
                <w:szCs w:val="28"/>
                <w:lang w:eastAsia="zh-CN"/>
              </w:rPr>
            </w:pPr>
            <w:r>
              <w:rPr>
                <w:rFonts w:ascii="Times New Roman" w:hAnsi="Times New Roman" w:eastAsia="黑体" w:cs="Times New Roman"/>
                <w:snapToGrid/>
                <w:color w:val="000000"/>
                <w:kern w:val="2"/>
                <w:sz w:val="28"/>
                <w:szCs w:val="28"/>
                <w:lang w:eastAsia="zh-CN"/>
              </w:rPr>
              <w:t>序号</w:t>
            </w:r>
          </w:p>
        </w:tc>
        <w:tc>
          <w:tcPr>
            <w:tcW w:w="5106" w:type="dxa"/>
            <w:noWrap w:val="0"/>
            <w:vAlign w:val="center"/>
          </w:tcPr>
          <w:p>
            <w:pPr>
              <w:pStyle w:val="14"/>
              <w:spacing w:line="560" w:lineRule="exact"/>
              <w:ind w:left="0" w:leftChars="0"/>
              <w:jc w:val="center"/>
              <w:rPr>
                <w:rFonts w:ascii="Times New Roman" w:hAnsi="Times New Roman" w:eastAsia="黑体" w:cs="Times New Roman"/>
                <w:snapToGrid/>
                <w:color w:val="000000"/>
                <w:kern w:val="2"/>
                <w:sz w:val="28"/>
                <w:szCs w:val="28"/>
                <w:lang w:eastAsia="zh-CN"/>
              </w:rPr>
            </w:pPr>
            <w:r>
              <w:rPr>
                <w:rFonts w:ascii="Times New Roman" w:hAnsi="Times New Roman" w:eastAsia="黑体" w:cs="Times New Roman"/>
                <w:snapToGrid/>
                <w:color w:val="000000"/>
                <w:kern w:val="2"/>
                <w:sz w:val="28"/>
                <w:szCs w:val="28"/>
                <w:lang w:eastAsia="zh-CN"/>
              </w:rPr>
              <w:t>培训内容</w:t>
            </w:r>
          </w:p>
        </w:tc>
        <w:tc>
          <w:tcPr>
            <w:tcW w:w="2480" w:type="dxa"/>
            <w:noWrap w:val="0"/>
            <w:vAlign w:val="center"/>
          </w:tcPr>
          <w:p>
            <w:pPr>
              <w:pStyle w:val="14"/>
              <w:spacing w:line="560" w:lineRule="exact"/>
              <w:ind w:left="0" w:leftChars="0"/>
              <w:jc w:val="center"/>
              <w:rPr>
                <w:rFonts w:ascii="Times New Roman" w:hAnsi="Times New Roman" w:eastAsia="黑体" w:cs="Times New Roman"/>
                <w:snapToGrid/>
                <w:color w:val="000000"/>
                <w:kern w:val="2"/>
                <w:sz w:val="28"/>
                <w:szCs w:val="28"/>
                <w:lang w:eastAsia="zh-CN"/>
              </w:rPr>
            </w:pPr>
            <w:r>
              <w:rPr>
                <w:rFonts w:ascii="Times New Roman" w:hAnsi="Times New Roman" w:eastAsia="黑体" w:cs="Times New Roman"/>
                <w:snapToGrid/>
                <w:color w:val="000000"/>
                <w:kern w:val="2"/>
                <w:sz w:val="28"/>
                <w:szCs w:val="28"/>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1</w:t>
            </w:r>
          </w:p>
        </w:tc>
        <w:tc>
          <w:tcPr>
            <w:tcW w:w="510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工伤事故预防相关法律法规及政策</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w:t>
            </w:r>
          </w:p>
        </w:tc>
        <w:tc>
          <w:tcPr>
            <w:tcW w:w="510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安全生产管理与技术</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3</w:t>
            </w:r>
          </w:p>
        </w:tc>
        <w:tc>
          <w:tcPr>
            <w:tcW w:w="510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风险管控和隐患排查治理</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w:t>
            </w:r>
          </w:p>
        </w:tc>
        <w:tc>
          <w:tcPr>
            <w:tcW w:w="510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事故与应急处置</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9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5</w:t>
            </w:r>
          </w:p>
        </w:tc>
        <w:tc>
          <w:tcPr>
            <w:tcW w:w="510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矿山行业工伤事故形势及典型事故案例</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6</w:t>
            </w:r>
          </w:p>
        </w:tc>
        <w:tc>
          <w:tcPr>
            <w:tcW w:w="510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国内外有关先进管理理论和方法</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3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7</w:t>
            </w:r>
          </w:p>
        </w:tc>
        <w:tc>
          <w:tcPr>
            <w:tcW w:w="510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工伤保险和工伤预防政策</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0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合计</w:t>
            </w:r>
          </w:p>
        </w:tc>
        <w:tc>
          <w:tcPr>
            <w:tcW w:w="24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4 考核要点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习近平总书记关于安全生产的重要论述，国家关于安全生产的方针政策，《安全生产法》《刑法》《矿山安全法》对企业安全生产的要求，其他有关法律对企业安全生产的要求。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 《中共中央办公厅 国务院办公厅关于进一步加强矿山安全生产工作的意见》《广东省安全生产条例》《工伤保险条例》《生产安全事故应急条例》《生产安全事故报告和调查处理条例》《矿山救援规程》</w:t>
      </w:r>
      <w:r>
        <w:rPr>
          <w:rFonts w:hint="default" w:ascii="方正仿宋_GBK" w:hAnsi="方正仿宋_GBK" w:eastAsia="方正仿宋_GBK" w:cs="方正仿宋_GBK"/>
          <w:color w:val="000000"/>
          <w:sz w:val="32"/>
          <w:szCs w:val="32"/>
          <w:lang w:eastAsia="zh-CN"/>
        </w:rPr>
        <w:t>和</w:t>
      </w:r>
      <w:r>
        <w:rPr>
          <w:rFonts w:hint="default" w:ascii="方正仿宋_GBK" w:hAnsi="方正仿宋_GBK" w:eastAsia="方正仿宋_GBK" w:cs="方正仿宋_GBK"/>
          <w:color w:val="000000"/>
          <w:sz w:val="32"/>
          <w:szCs w:val="32"/>
        </w:rPr>
        <w:t>《关于加强非煤矿山安全生产工作的指导意见》《关于防范遏制矿山领域重特大生产安全事故的硬措施》《地下矿山动火作业安全管理规定》《企业安全生产费用提取和使用管理办法》</w:t>
      </w:r>
      <w:r>
        <w:rPr>
          <w:rFonts w:hint="default" w:ascii="方正仿宋_GBK" w:hAnsi="方正仿宋_GBK" w:eastAsia="方正仿宋_GBK" w:cs="方正仿宋_GBK"/>
          <w:color w:val="000000"/>
          <w:sz w:val="32"/>
          <w:szCs w:val="32"/>
          <w:lang w:eastAsia="zh-CN"/>
        </w:rPr>
        <w:t>《关于进一步加强非煤矿山行政许可工作的通知》及《广东省非煤矿山重大事故隐患排查整治工作指引》</w:t>
      </w:r>
      <w:r>
        <w:rPr>
          <w:rFonts w:hint="default" w:ascii="方正仿宋_GBK" w:hAnsi="方正仿宋_GBK" w:eastAsia="方正仿宋_GBK" w:cs="方正仿宋_GBK"/>
          <w:color w:val="000000"/>
          <w:sz w:val="32"/>
          <w:szCs w:val="32"/>
        </w:rPr>
        <w:t>《广东省</w:t>
      </w:r>
      <w:r>
        <w:rPr>
          <w:rFonts w:hint="default" w:ascii="方正仿宋_GBK" w:hAnsi="方正仿宋_GBK" w:eastAsia="方正仿宋_GBK" w:cs="方正仿宋_GBK"/>
          <w:color w:val="000000"/>
          <w:sz w:val="32"/>
          <w:szCs w:val="32"/>
          <w:lang w:eastAsia="zh-CN"/>
        </w:rPr>
        <w:t>非煤矿山</w:t>
      </w:r>
      <w:r>
        <w:rPr>
          <w:rFonts w:hint="default" w:ascii="方正仿宋_GBK" w:hAnsi="方正仿宋_GBK" w:eastAsia="方正仿宋_GBK" w:cs="方正仿宋_GBK"/>
          <w:color w:val="000000"/>
          <w:sz w:val="32"/>
          <w:szCs w:val="32"/>
        </w:rPr>
        <w:t>安全生产</w:t>
      </w:r>
      <w:r>
        <w:rPr>
          <w:rFonts w:hint="default" w:ascii="方正仿宋_GBK" w:hAnsi="方正仿宋_GBK" w:eastAsia="方正仿宋_GBK" w:cs="方正仿宋_GBK"/>
          <w:color w:val="000000"/>
          <w:sz w:val="32"/>
          <w:szCs w:val="32"/>
          <w:lang w:eastAsia="zh-CN"/>
        </w:rPr>
        <w:t>隐患排查治理工作指引手册</w:t>
      </w:r>
      <w:r>
        <w:rPr>
          <w:rFonts w:hint="default" w:ascii="方正仿宋_GBK" w:hAnsi="方正仿宋_GBK" w:eastAsia="方正仿宋_GBK" w:cs="方正仿宋_GBK"/>
          <w:color w:val="000000"/>
          <w:sz w:val="32"/>
          <w:szCs w:val="32"/>
        </w:rPr>
        <w:t>》《广东省非煤矿山企业从业人员安全生产职责清单》等法规、部门规章、文件对企业安全生产的要求。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4.3 非煤矿山重大隐患判定标准及补充情形的有关规定。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4.4 安全生产分管负责人安全生产职责及法律责任。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4.5 企业全员安全生产责任制建设要求。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4.6 本单位安全生产规章制度、操作规程组织制定并实施的要求。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4.7</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本单位危险作业风险</w:t>
      </w:r>
      <w:r>
        <w:rPr>
          <w:rFonts w:hint="eastAsia" w:ascii="方正仿宋_GBK" w:hAnsi="方正仿宋_GBK" w:eastAsia="方正仿宋_GBK" w:cs="方正仿宋_GBK"/>
          <w:color w:val="000000"/>
          <w:sz w:val="32"/>
          <w:szCs w:val="32"/>
          <w:lang w:eastAsia="zh-CN"/>
        </w:rPr>
        <w:t>辨识</w:t>
      </w:r>
      <w:r>
        <w:rPr>
          <w:rFonts w:hint="default" w:ascii="方正仿宋_GBK" w:hAnsi="方正仿宋_GBK" w:eastAsia="方正仿宋_GBK" w:cs="方正仿宋_GBK"/>
          <w:color w:val="000000"/>
          <w:sz w:val="32"/>
          <w:szCs w:val="32"/>
        </w:rPr>
        <w:t>及防控措施管理要求。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4.8 安全生产教育和培训的要求。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4.9 安全生产标准化等管理体系的建设及运行要求。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4.10</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安全风险分级管控和隐患排查治理双重预防工作机制的建立与实施要求。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4.11 事故风险辨识及防控措施管理要求，矿山行业常见事故风险及防控措施。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4.12</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非煤矿山重大事故隐患判定标准及补充情形、隐患治理闭环管理要求。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4.13</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非煤矿山主要事故风险管控措施及管理要求，非煤矿山常见事故风险及预防措施。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4.14</w:t>
      </w:r>
      <w:r>
        <w:rPr>
          <w:rFonts w:hint="eastAsia"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lang w:val="en"/>
        </w:rPr>
        <w:t>通风作业、安全检查作业、提升运输作业、支柱作业、井下电气作业、排水作业、爆破作业、动火作业、有限空间作业、临时用电作业、高处作业、吊装作业</w:t>
      </w:r>
      <w:r>
        <w:rPr>
          <w:rFonts w:hint="default" w:ascii="方正仿宋_GBK" w:hAnsi="方正仿宋_GBK" w:eastAsia="方正仿宋_GBK" w:cs="方正仿宋_GBK"/>
          <w:color w:val="000000"/>
          <w:sz w:val="32"/>
          <w:szCs w:val="32"/>
        </w:rPr>
        <w:t>等的安全防护措施及管理要求。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4.15</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外委施工、工艺设备变更的主要风险和管控措施。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4.16 事故报告和调查处理的有关规定。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4.17 应急救援预案编制、评审、备案、修订、演练及评估等要求。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4.18 非煤矿山典型事故应急处置原则。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4.19 非煤矿山工伤事故形势及典型事故案例。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4.20 国内外有关先进管理理论和方法。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4.21 工伤保险和工伤预防法规政策。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4.22 三位一体工伤保险体系建设要求。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4.23 工伤认定有关要求。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二、专职安全管理人员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1 培训要求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1.1 按照《关于实施矿山、机械制造、铁路运输、铁路建设施工等行业重点企业工伤预防能力提升培训工程的通知》（人社厅函〔2023〕102号）要求，参考《关于公开征求&lt;矿山安全生产培训规定（再次征求意见稿）&gt;意见的函》相关内容，2025年底前对我省非煤矿山重点企业安全管理人员进行全覆盖培训。根据工伤预防费情况，各地可适当扩大轮训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1.2 安全管理人员培训24学时，培训方式采取线上培训与线下培训相结合，其中线下培训不得少于总学时的60%，着重提升专业安全管理和安全风险隐患排查能力。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2 培训内容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2.1 工伤事故预防相关法律法规及政策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2.1.1 习近平总书记关于安全生产的重要论述。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2.1.2</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《刑法》《安全生产法》《消防法》《矿山安全法》《突发事件应对法》及其他有关法律对企业安全生产的要求。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2.1.3</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《中共中央办公厅 国务院办公厅关于进一步加强矿山安全生产工作的意见》《广东省安全生产条例》《工伤保险条例》《生产安全事故应急条例》《生产安全事故报告和调查处理条例》《矿山救援规程》</w:t>
      </w:r>
      <w:r>
        <w:rPr>
          <w:rFonts w:hint="default" w:ascii="方正仿宋_GBK" w:hAnsi="方正仿宋_GBK" w:eastAsia="方正仿宋_GBK" w:cs="方正仿宋_GBK"/>
          <w:color w:val="000000"/>
          <w:sz w:val="32"/>
          <w:szCs w:val="32"/>
          <w:lang w:eastAsia="zh-CN"/>
        </w:rPr>
        <w:t>和</w:t>
      </w:r>
      <w:r>
        <w:rPr>
          <w:rFonts w:hint="default" w:ascii="方正仿宋_GBK" w:hAnsi="方正仿宋_GBK" w:eastAsia="方正仿宋_GBK" w:cs="方正仿宋_GBK"/>
          <w:color w:val="000000"/>
          <w:sz w:val="32"/>
          <w:szCs w:val="32"/>
        </w:rPr>
        <w:t>《关于加强非煤矿山安全生产工作的指导意见》《关于防范遏制矿山领域重特大生产安全事故的硬措施》《地下矿山动火作业安全管理规定》《企业安全生产费用提取和使用管理办法》</w:t>
      </w:r>
      <w:r>
        <w:rPr>
          <w:rFonts w:hint="default" w:ascii="方正仿宋_GBK" w:hAnsi="方正仿宋_GBK" w:eastAsia="方正仿宋_GBK" w:cs="方正仿宋_GBK"/>
          <w:color w:val="000000"/>
          <w:sz w:val="32"/>
          <w:szCs w:val="32"/>
          <w:lang w:eastAsia="zh-CN"/>
        </w:rPr>
        <w:t>《关于进一步加强非煤矿山行政许可工作的通知》及《广东省非煤矿山重大事故隐患排查整治工作指引》</w:t>
      </w:r>
      <w:r>
        <w:rPr>
          <w:rFonts w:hint="default" w:ascii="方正仿宋_GBK" w:hAnsi="方正仿宋_GBK" w:eastAsia="方正仿宋_GBK" w:cs="方正仿宋_GBK"/>
          <w:color w:val="000000"/>
          <w:sz w:val="32"/>
          <w:szCs w:val="32"/>
        </w:rPr>
        <w:t>《广东省</w:t>
      </w:r>
      <w:r>
        <w:rPr>
          <w:rFonts w:hint="default" w:ascii="方正仿宋_GBK" w:hAnsi="方正仿宋_GBK" w:eastAsia="方正仿宋_GBK" w:cs="方正仿宋_GBK"/>
          <w:color w:val="000000"/>
          <w:sz w:val="32"/>
          <w:szCs w:val="32"/>
          <w:lang w:eastAsia="zh-CN"/>
        </w:rPr>
        <w:t>非煤矿山</w:t>
      </w:r>
      <w:r>
        <w:rPr>
          <w:rFonts w:hint="default" w:ascii="方正仿宋_GBK" w:hAnsi="方正仿宋_GBK" w:eastAsia="方正仿宋_GBK" w:cs="方正仿宋_GBK"/>
          <w:color w:val="000000"/>
          <w:sz w:val="32"/>
          <w:szCs w:val="32"/>
        </w:rPr>
        <w:t>安全生产</w:t>
      </w:r>
      <w:r>
        <w:rPr>
          <w:rFonts w:hint="default" w:ascii="方正仿宋_GBK" w:hAnsi="方正仿宋_GBK" w:eastAsia="方正仿宋_GBK" w:cs="方正仿宋_GBK"/>
          <w:color w:val="000000"/>
          <w:sz w:val="32"/>
          <w:szCs w:val="32"/>
          <w:lang w:eastAsia="zh-CN"/>
        </w:rPr>
        <w:t>隐患排查治理工作指引手册</w:t>
      </w:r>
      <w:r>
        <w:rPr>
          <w:rFonts w:hint="default" w:ascii="方正仿宋_GBK" w:hAnsi="方正仿宋_GBK" w:eastAsia="方正仿宋_GBK" w:cs="方正仿宋_GBK"/>
          <w:color w:val="000000"/>
          <w:sz w:val="32"/>
          <w:szCs w:val="32"/>
        </w:rPr>
        <w:t>》《广东省非煤矿山企业从业人员安全生产职责清单》等法规、部门规章、文件对企业安全生产的要求。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2.1.4</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《金属非金属矿山重大事故隐患判定标准》《金属非金属矿山重大事故隐患判定标准补充情形》中对重大隐患判定有关规定。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2.2 安全生产管理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2.2.1 全员安全生产责任制建设要求，专职安全管理人员的法定职责。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2.2.2 企业安全生产规章制度、操作规程的编制及实施要求。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2.2.3 安全风险分级管控和隐患排查治理双重预防工作机制的实施要求。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2.2.4 危险有害因素辨识知识。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2.2.5 安全生产标准化建设及运行要求。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2.2.6</w:t>
      </w:r>
      <w:r>
        <w:rPr>
          <w:rFonts w:hint="eastAsia"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rPr>
        <w:t>非煤矿山主要事故风险管控管理要求。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2.2.7 通风作业、安全检查作业、提升运输作业、支柱作业、井下电气作业、排水作业、爆破作业、动火作业、有限空间作业、临时用电作业、高处作业、吊装作业等的安全防护措施及管理要求。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2.2.8 外委施工、工艺设备变更的主要风险和管控措施要求。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2.2.9 安全生产教育和培训的要求。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2.2.10 应急救援预案演练要求。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2.2.11 安全生产岗位检查、日常安全检查、专业性安全检查等各类安全检查要求。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2.3 安全生产技术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2.3.1 根据地下开采矿山采矿方法的特点及岩移范围内地表周边环境情况，分析地下开采地压灾害、水灾、火灾、提升运输事故、中毒窒息、爆破危害等灾害类型，制定相应安全技术措施的要求。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2.3.2 根据露天开采矿山台阶要素要求及周边环境条件，分析露天开采穿孔、爆破、铲装、运输、排土等作业过程中存在的危害类型及特点，制定相应安全技术措施的要求。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2.3.3 根据尾矿库筑坝方法</w:t>
      </w:r>
      <w:r>
        <w:rPr>
          <w:rFonts w:hint="eastAsia" w:ascii="方正仿宋_GBK" w:hAnsi="方正仿宋_GBK" w:eastAsia="方正仿宋_GBK" w:cs="方正仿宋_GBK"/>
          <w:color w:val="000000"/>
          <w:sz w:val="32"/>
          <w:szCs w:val="32"/>
          <w:lang w:eastAsia="zh-CN"/>
        </w:rPr>
        <w:t>等</w:t>
      </w:r>
      <w:r>
        <w:rPr>
          <w:rFonts w:hint="default" w:ascii="方正仿宋_GBK" w:hAnsi="方正仿宋_GBK" w:eastAsia="方正仿宋_GBK" w:cs="方正仿宋_GBK"/>
          <w:color w:val="000000"/>
          <w:sz w:val="32"/>
          <w:szCs w:val="32"/>
        </w:rPr>
        <w:t>别及周边环境条件，尾矿库排洪设施要求，分析尾矿库灾害类型和特点，制定相应安全技术措施的要求。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2.4 事故与应急处置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2.4.1 伤亡事故报告、统计和调查处理有关规定。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2.4.2 应急救援预案编制、评审、备案、修订、演练及评估等要求。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2.4.3 非煤矿山典型事故应急处置和管理。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2.5 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2.5.1</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2.5.2</w:t>
      </w:r>
      <w:r>
        <w:rPr>
          <w:rFonts w:hint="eastAsia" w:ascii="方正仿宋_GBK" w:hAnsi="方正仿宋_GBK" w:eastAsia="方正仿宋_GBK" w:cs="方正仿宋_GBK"/>
          <w:color w:val="000000"/>
          <w:sz w:val="32"/>
          <w:szCs w:val="32"/>
          <w:lang w:val="en-US" w:eastAsia="zh-CN"/>
        </w:rPr>
        <w:t xml:space="preserve"> </w:t>
      </w:r>
      <w:r>
        <w:rPr>
          <w:rFonts w:hint="default" w:ascii="方正仿宋_GBK" w:hAnsi="方正仿宋_GBK" w:eastAsia="方正仿宋_GBK" w:cs="方正仿宋_GBK"/>
          <w:color w:val="000000"/>
          <w:sz w:val="32"/>
          <w:szCs w:val="32"/>
        </w:rPr>
        <w:t>近年典型非煤矿山事故原因分析及责任追究情况。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2.6 国内外有关先进管理理论和方法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2.7 工伤保险和工伤预防相关政策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2.7.1 工伤保险和工伤预防政策。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2.7.2 三位一体的工伤保险体系建设要求。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2.7.3 工伤认定程序和办法、工伤伤残鉴定标准、劳动能力鉴定。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3 培训学时安排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根据企业特点、培训人员、培训内容、工伤预防费等情况，科学确定培训时长，可参考下表设置内容模块和具体课程。</w:t>
      </w:r>
    </w:p>
    <w:tbl>
      <w:tblPr>
        <w:tblStyle w:val="17"/>
        <w:tblW w:w="8524"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5385"/>
        <w:gridCol w:w="2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序号</w:t>
            </w:r>
          </w:p>
        </w:tc>
        <w:tc>
          <w:tcPr>
            <w:tcW w:w="538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培训内容</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6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1</w:t>
            </w:r>
          </w:p>
        </w:tc>
        <w:tc>
          <w:tcPr>
            <w:tcW w:w="53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工伤事故预防相关法律法规及政策</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06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c>
          <w:tcPr>
            <w:tcW w:w="53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安全生产管理</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06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3</w:t>
            </w:r>
          </w:p>
        </w:tc>
        <w:tc>
          <w:tcPr>
            <w:tcW w:w="53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安全生产技术</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6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4</w:t>
            </w:r>
          </w:p>
        </w:tc>
        <w:tc>
          <w:tcPr>
            <w:tcW w:w="53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事故与应急处置</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6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5</w:t>
            </w:r>
          </w:p>
        </w:tc>
        <w:tc>
          <w:tcPr>
            <w:tcW w:w="53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非煤矿山工伤事故形势及典型事故案例</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6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6</w:t>
            </w:r>
          </w:p>
        </w:tc>
        <w:tc>
          <w:tcPr>
            <w:tcW w:w="53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国内外有关先进管理理论和方法</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6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7</w:t>
            </w:r>
          </w:p>
        </w:tc>
        <w:tc>
          <w:tcPr>
            <w:tcW w:w="53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工伤保险和工伤预防政策</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44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合计</w:t>
            </w:r>
          </w:p>
        </w:tc>
        <w:tc>
          <w:tcPr>
            <w:tcW w:w="20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24</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4 考核要点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 习近平总书记关于安全生产的重要论述，国家关于安全生产的方针政策，《安全生产法》《刑法》对企业安全生产的要求，其他有关法律对企业安全生产的要求。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 《中共中央办公厅 国务院办公厅关于进一步加强矿山安全生产工作的意见》《广东省安全生产条例》《工伤保险条例》《生产安全事故应急条例》《生产安全事故报告和调查处理条例》《矿山救援规程》</w:t>
      </w:r>
      <w:r>
        <w:rPr>
          <w:rFonts w:hint="default" w:ascii="方正仿宋_GBK" w:hAnsi="方正仿宋_GBK" w:eastAsia="方正仿宋_GBK" w:cs="方正仿宋_GBK"/>
          <w:color w:val="000000"/>
          <w:sz w:val="32"/>
          <w:szCs w:val="32"/>
          <w:lang w:eastAsia="zh-CN"/>
        </w:rPr>
        <w:t>和</w:t>
      </w:r>
      <w:r>
        <w:rPr>
          <w:rFonts w:hint="default" w:ascii="方正仿宋_GBK" w:hAnsi="方正仿宋_GBK" w:eastAsia="方正仿宋_GBK" w:cs="方正仿宋_GBK"/>
          <w:color w:val="000000"/>
          <w:sz w:val="32"/>
          <w:szCs w:val="32"/>
        </w:rPr>
        <w:t>《关于加强非煤矿山安全生产工作的指导意见》《关于防范遏制矿山领域重特大生产安全事故的硬措施》《地下矿山动火作业安全管理规定》《企业安全生产费用提取和使用管理办法》</w:t>
      </w:r>
      <w:r>
        <w:rPr>
          <w:rFonts w:hint="default" w:ascii="方正仿宋_GBK" w:hAnsi="方正仿宋_GBK" w:eastAsia="方正仿宋_GBK" w:cs="方正仿宋_GBK"/>
          <w:color w:val="000000"/>
          <w:sz w:val="32"/>
          <w:szCs w:val="32"/>
          <w:lang w:eastAsia="zh-CN"/>
        </w:rPr>
        <w:t>《关于进一步加强非煤矿山行政许可工作的通知》及《广东省非煤矿山重大事故隐患排查整治工作指引》</w:t>
      </w:r>
      <w:r>
        <w:rPr>
          <w:rFonts w:hint="default" w:ascii="方正仿宋_GBK" w:hAnsi="方正仿宋_GBK" w:eastAsia="方正仿宋_GBK" w:cs="方正仿宋_GBK"/>
          <w:color w:val="000000"/>
          <w:sz w:val="32"/>
          <w:szCs w:val="32"/>
        </w:rPr>
        <w:t>《广东省</w:t>
      </w:r>
      <w:r>
        <w:rPr>
          <w:rFonts w:hint="default" w:ascii="方正仿宋_GBK" w:hAnsi="方正仿宋_GBK" w:eastAsia="方正仿宋_GBK" w:cs="方正仿宋_GBK"/>
          <w:color w:val="000000"/>
          <w:sz w:val="32"/>
          <w:szCs w:val="32"/>
          <w:lang w:eastAsia="zh-CN"/>
        </w:rPr>
        <w:t>非煤矿山</w:t>
      </w:r>
      <w:r>
        <w:rPr>
          <w:rFonts w:hint="default" w:ascii="方正仿宋_GBK" w:hAnsi="方正仿宋_GBK" w:eastAsia="方正仿宋_GBK" w:cs="方正仿宋_GBK"/>
          <w:color w:val="000000"/>
          <w:sz w:val="32"/>
          <w:szCs w:val="32"/>
        </w:rPr>
        <w:t>安全生产</w:t>
      </w:r>
      <w:r>
        <w:rPr>
          <w:rFonts w:hint="default" w:ascii="方正仿宋_GBK" w:hAnsi="方正仿宋_GBK" w:eastAsia="方正仿宋_GBK" w:cs="方正仿宋_GBK"/>
          <w:color w:val="000000"/>
          <w:sz w:val="32"/>
          <w:szCs w:val="32"/>
          <w:lang w:eastAsia="zh-CN"/>
        </w:rPr>
        <w:t>隐患排查治理工作指引手册</w:t>
      </w:r>
      <w:r>
        <w:rPr>
          <w:rFonts w:hint="default" w:ascii="方正仿宋_GBK" w:hAnsi="方正仿宋_GBK" w:eastAsia="方正仿宋_GBK" w:cs="方正仿宋_GBK"/>
          <w:color w:val="000000"/>
          <w:sz w:val="32"/>
          <w:szCs w:val="32"/>
        </w:rPr>
        <w:t>》《广东省非煤矿山企业从业人员安全生产职责清单》等法规、部门规章、文件对企业安全生产的要求。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4.3 非煤矿山重大隐患判定标准及补充情形的有关规定。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4.4 全员安全生产责任制建设要求；专职安全管理人员的法定职责。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4.5 企业安全生产规章制度、操作规程的编制及实施要求。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4.6 安全风险分级管控和隐患排查治理双重预防工作机制的实施要求。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4.7 危险有害因素辨识知识，危险源辨识与风险评价方法，如风险矩阵法和作业条件危险性分析法（LEC法）。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4.8 安全生产标准化建设及运行要求。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4.9</w:t>
      </w:r>
      <w:r>
        <w:rPr>
          <w:rFonts w:hint="eastAsia"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rPr>
        <w:t>非煤矿山主要事故风险管控措施及管理要求，非煤矿山常见事故风险及预防措施。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4.10 通风作业、安全检查作业、提升运输作业、支柱作业、井下电气作业、排水作业、爆破作业、动火作业、有限空间作业、临时用电作业、高处作业、吊装作业等的安全防护措施及管理要求。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4.11 外委施工、工艺设备变更的主要风险和管控措施。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4.12 安全生产教育和培训的要求。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4.13 应急救援预案演练要求。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4.14 安全生产岗位检查、日常安全检查、专业性安全检查等各类安全检查要求。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4.15 地下矿山、露天矿山、尾矿库灾害类型和特点，制定相应安全技术措施的要求。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4.16 安全设施、特种作业及特种设备等管理要求。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4.17 事故报告和统计要求，调查处理的有关规定。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4.18 事故现场应急处置要求，应急救援预案演练要求。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4.19 矿山应急救援设备装置应急处置操作要求。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4.20 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4.21 国内外有关先进管理理论和方法。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4.22 工伤保险和工伤预防法规政策。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4.23 三位一体工伤保险体系建设要求。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4.24 工伤认定有关要求。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三、班组长（含车间主任、车队长）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default" w:ascii="方正楷体_GBK" w:hAnsi="方正楷体_GBK" w:eastAsia="方正楷体_GBK" w:cs="方正楷体_GBK"/>
          <w:color w:val="000000"/>
          <w:sz w:val="32"/>
          <w:szCs w:val="32"/>
        </w:rPr>
        <w:t>1 培训要求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1.1 按照《关于实施矿山、机械制造、铁路运输、铁路建设施工等行业重点企业工伤预防能力提升培训工程的通知》（人社厅函〔2023〕102号）要求，参考《关于公开征求&lt;矿山安全生产培训规定（再次征求意见稿）&gt;意见的函》相关内容，2025年底前对我省矿山行业重点企业班组长（含车间主任）进行全覆盖培训。根据工伤预防费情况，各地可适当扩大轮训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1.2 班组长培训3</w:t>
      </w:r>
      <w:r>
        <w:rPr>
          <w:rFonts w:hint="eastAsia" w:ascii="方正仿宋_GBK" w:hAnsi="方正仿宋_GBK" w:eastAsia="方正仿宋_GBK" w:cs="方正仿宋_GBK"/>
          <w:color w:val="000000"/>
          <w:sz w:val="32"/>
          <w:szCs w:val="32"/>
          <w:lang w:val="en-US" w:eastAsia="zh-CN"/>
        </w:rPr>
        <w:t>6</w:t>
      </w:r>
      <w:r>
        <w:rPr>
          <w:rFonts w:hint="default" w:ascii="方正仿宋_GBK" w:hAnsi="方正仿宋_GBK" w:eastAsia="方正仿宋_GBK" w:cs="方正仿宋_GBK"/>
          <w:color w:val="000000"/>
          <w:sz w:val="32"/>
          <w:szCs w:val="32"/>
        </w:rPr>
        <w:t>学时，培训方式采取线上培训与线下培训相结合、</w:t>
      </w:r>
      <w:r>
        <w:rPr>
          <w:rFonts w:hint="eastAsia" w:ascii="方正仿宋_GBK" w:hAnsi="方正仿宋_GBK" w:eastAsia="方正仿宋_GBK" w:cs="方正仿宋_GBK"/>
          <w:color w:val="000000"/>
          <w:sz w:val="32"/>
          <w:szCs w:val="32"/>
          <w:lang w:eastAsia="zh-CN"/>
        </w:rPr>
        <w:t>理论与实践相结合</w:t>
      </w:r>
      <w:r>
        <w:rPr>
          <w:rFonts w:hint="default" w:ascii="方正仿宋_GBK" w:hAnsi="方正仿宋_GBK" w:eastAsia="方正仿宋_GBK" w:cs="方正仿宋_GBK"/>
          <w:color w:val="000000"/>
          <w:sz w:val="32"/>
          <w:szCs w:val="32"/>
        </w:rPr>
        <w:t>，其中线下培训不得少于总学时的60%，着重提升现场安全管理、风险排查管控、隐患处理能力以及现场应急处置能力。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2 培训内容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2.1 工伤事故预防相关法律法规及政策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w:t>
      </w:r>
      <w:r>
        <w:rPr>
          <w:rFonts w:hint="eastAsia" w:ascii="方正仿宋_GBK" w:hAnsi="方正仿宋_GBK" w:eastAsia="方正仿宋_GBK" w:cs="方正仿宋_GBK"/>
          <w:color w:val="000000"/>
          <w:sz w:val="32"/>
          <w:szCs w:val="32"/>
          <w:lang w:val="en"/>
        </w:rPr>
        <w:t>1</w:t>
      </w:r>
      <w:r>
        <w:rPr>
          <w:rFonts w:hint="default" w:ascii="方正仿宋_GBK" w:hAnsi="方正仿宋_GBK" w:eastAsia="方正仿宋_GBK" w:cs="方正仿宋_GBK"/>
          <w:color w:val="000000"/>
          <w:sz w:val="32"/>
          <w:szCs w:val="32"/>
        </w:rPr>
        <w:t>《刑法》《安全生产法》《消防法》《矿山安全法》《突发事件应对法》及其他有关法律对企业安全生产的要求。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w:t>
      </w:r>
      <w:r>
        <w:rPr>
          <w:rFonts w:hint="eastAsia" w:ascii="方正仿宋_GBK" w:hAnsi="方正仿宋_GBK" w:eastAsia="方正仿宋_GBK" w:cs="方正仿宋_GBK"/>
          <w:color w:val="000000"/>
          <w:sz w:val="32"/>
          <w:szCs w:val="32"/>
          <w:lang w:val="en"/>
        </w:rPr>
        <w:t>2</w:t>
      </w:r>
      <w:r>
        <w:rPr>
          <w:rFonts w:hint="default" w:ascii="方正仿宋_GBK" w:hAnsi="方正仿宋_GBK" w:eastAsia="方正仿宋_GBK" w:cs="方正仿宋_GBK"/>
          <w:color w:val="000000"/>
          <w:sz w:val="32"/>
          <w:szCs w:val="32"/>
        </w:rPr>
        <w:t>《中共中央办公厅 国务院办公厅关于进一步加强矿山安全生产工作的意见》《广东省安全生产条例》《工伤保险条例》《生产安全事故应急条例》《生产安全事故报告和调查处理条例》《矿山救援规程》</w:t>
      </w:r>
      <w:r>
        <w:rPr>
          <w:rFonts w:hint="default" w:ascii="方正仿宋_GBK" w:hAnsi="方正仿宋_GBK" w:eastAsia="方正仿宋_GBK" w:cs="方正仿宋_GBK"/>
          <w:color w:val="000000"/>
          <w:sz w:val="32"/>
          <w:szCs w:val="32"/>
          <w:lang w:eastAsia="zh-CN"/>
        </w:rPr>
        <w:t>和</w:t>
      </w:r>
      <w:r>
        <w:rPr>
          <w:rFonts w:hint="default" w:ascii="方正仿宋_GBK" w:hAnsi="方正仿宋_GBK" w:eastAsia="方正仿宋_GBK" w:cs="方正仿宋_GBK"/>
          <w:color w:val="000000"/>
          <w:sz w:val="32"/>
          <w:szCs w:val="32"/>
        </w:rPr>
        <w:t>《关于加强非煤矿山安全生产工作的指导意见》《关于防范遏制矿山领域重特大生产安全事故的硬措施》《地下矿山动火作业安全管理规定》《企业安全生产费用提取和使用管理办法》</w:t>
      </w:r>
      <w:r>
        <w:rPr>
          <w:rFonts w:hint="default" w:ascii="方正仿宋_GBK" w:hAnsi="方正仿宋_GBK" w:eastAsia="方正仿宋_GBK" w:cs="方正仿宋_GBK"/>
          <w:color w:val="000000"/>
          <w:sz w:val="32"/>
          <w:szCs w:val="32"/>
          <w:lang w:eastAsia="zh-CN"/>
        </w:rPr>
        <w:t>《关于进一步加强非煤矿山行政许可工作的通知》及《广东省非煤矿山重大事故隐患排查整治工作指引》</w:t>
      </w:r>
      <w:r>
        <w:rPr>
          <w:rFonts w:hint="default" w:ascii="方正仿宋_GBK" w:hAnsi="方正仿宋_GBK" w:eastAsia="方正仿宋_GBK" w:cs="方正仿宋_GBK"/>
          <w:color w:val="000000"/>
          <w:sz w:val="32"/>
          <w:szCs w:val="32"/>
        </w:rPr>
        <w:t>《广东省</w:t>
      </w:r>
      <w:r>
        <w:rPr>
          <w:rFonts w:hint="default" w:ascii="方正仿宋_GBK" w:hAnsi="方正仿宋_GBK" w:eastAsia="方正仿宋_GBK" w:cs="方正仿宋_GBK"/>
          <w:color w:val="000000"/>
          <w:sz w:val="32"/>
          <w:szCs w:val="32"/>
          <w:lang w:eastAsia="zh-CN"/>
        </w:rPr>
        <w:t>非煤矿山</w:t>
      </w:r>
      <w:r>
        <w:rPr>
          <w:rFonts w:hint="default" w:ascii="方正仿宋_GBK" w:hAnsi="方正仿宋_GBK" w:eastAsia="方正仿宋_GBK" w:cs="方正仿宋_GBK"/>
          <w:color w:val="000000"/>
          <w:sz w:val="32"/>
          <w:szCs w:val="32"/>
        </w:rPr>
        <w:t>安全生产</w:t>
      </w:r>
      <w:r>
        <w:rPr>
          <w:rFonts w:hint="default" w:ascii="方正仿宋_GBK" w:hAnsi="方正仿宋_GBK" w:eastAsia="方正仿宋_GBK" w:cs="方正仿宋_GBK"/>
          <w:color w:val="000000"/>
          <w:sz w:val="32"/>
          <w:szCs w:val="32"/>
          <w:lang w:eastAsia="zh-CN"/>
        </w:rPr>
        <w:t>隐患排查治理工作指引手册</w:t>
      </w:r>
      <w:r>
        <w:rPr>
          <w:rFonts w:hint="default" w:ascii="方正仿宋_GBK" w:hAnsi="方正仿宋_GBK" w:eastAsia="方正仿宋_GBK" w:cs="方正仿宋_GBK"/>
          <w:color w:val="000000"/>
          <w:sz w:val="32"/>
          <w:szCs w:val="32"/>
        </w:rPr>
        <w:t>》《广东省非煤矿山企业从业人员安全生产职责清单》等法规、部门规章、文件对企业安全生产的要求。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2.1.3 《金属非金属矿山重大事故隐患判定标准》《金属非金属矿山重大事故隐患判定标准补充情形》中对重大隐患判定有关规定。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2.2 安全基础知识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2.2.1 班组生产特点、作业环境安全检查、危险区域辨识、设备状况及消防设施检查等要求。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2.2.2 通风作业、安全检查作业、提升运输作业、支柱作业、井下电气作业、排水作业、爆破作业、动火作业、有限空间作业、临时用电作业、高处作业、吊装作业等的安全防护措施及管理要求。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2.2.3 非煤矿山主要事故风险管控措施。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2.3 安全生产管理和技术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default"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 xml:space="preserve">.1 </w:t>
      </w:r>
      <w:r>
        <w:rPr>
          <w:rFonts w:hint="default" w:ascii="方正仿宋_GBK" w:hAnsi="方正仿宋_GBK" w:eastAsia="方正仿宋_GBK" w:cs="方正仿宋_GBK"/>
          <w:color w:val="000000"/>
          <w:sz w:val="32"/>
          <w:szCs w:val="32"/>
        </w:rPr>
        <w:t>班组安全生产职责。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2.</w:t>
      </w:r>
      <w:r>
        <w:rPr>
          <w:rFonts w:hint="default"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 xml:space="preserve">.2 </w:t>
      </w:r>
      <w:r>
        <w:rPr>
          <w:rFonts w:hint="default" w:ascii="方正仿宋_GBK" w:hAnsi="方正仿宋_GBK" w:eastAsia="方正仿宋_GBK" w:cs="方正仿宋_GBK"/>
          <w:color w:val="000000"/>
          <w:sz w:val="32"/>
          <w:szCs w:val="32"/>
        </w:rPr>
        <w:t>危险有害因素辨识知识</w:t>
      </w:r>
      <w:r>
        <w:rPr>
          <w:rFonts w:hint="default" w:ascii="方正仿宋_GBK" w:hAnsi="方正仿宋_GBK" w:eastAsia="方正仿宋_GBK" w:cs="方正仿宋_GBK"/>
          <w:color w:val="000000"/>
          <w:sz w:val="32"/>
          <w:szCs w:val="32"/>
          <w:lang w:val="e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default"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风险管控与隐患排查基本知识，隐患排查治理要求及方法。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default"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rPr>
        <w:t xml:space="preserve"> </w:t>
      </w:r>
      <w:r>
        <w:rPr>
          <w:rFonts w:hint="default" w:ascii="方正仿宋_GBK" w:hAnsi="方正仿宋_GBK" w:eastAsia="方正仿宋_GBK" w:cs="方正仿宋_GBK"/>
          <w:color w:val="000000"/>
          <w:sz w:val="32"/>
          <w:szCs w:val="32"/>
        </w:rPr>
        <w:t>变更管理、现场安全管理要求。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2.3.5 非煤矿山特种作业相关安全管理要求。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2.3.6 班组安全培训教育及人员技能提升要求。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2.4 事故与应急处置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2.4.1 事故报告要求和配合事故调查有关规定。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2.4.2 事故现场应急处置要求，应急救援预案演练要求。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2.4.3 应急救援设备装置操作及应急处置要求。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2.5 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2.5.1 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2.5.2近年典型非煤矿山事故原因分析及责任追究情况。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2.6 国内外有关先进管理理论和方法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2.7 工伤保险和工伤预防相关政策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2.7.1 工伤保险和工伤预防政策。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2.7.2 三位一体的工伤保险体系建设要求。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2.7.3 工伤认定程序和办法、工伤伤残鉴定标准、劳动能力鉴定。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2.8 安全生产实训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2.8.1 实操开展隐患排查治理实训。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lang w:val="en"/>
        </w:rPr>
      </w:pPr>
      <w:r>
        <w:rPr>
          <w:rFonts w:hint="default" w:ascii="方正仿宋_GBK" w:hAnsi="方正仿宋_GBK" w:eastAsia="方正仿宋_GBK" w:cs="方正仿宋_GBK"/>
          <w:color w:val="000000"/>
          <w:sz w:val="32"/>
          <w:szCs w:val="32"/>
        </w:rPr>
        <w:t>2.8.2开展危险作业风险辨识、制定安全措施、执行审批流程等实训。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2.9 事故应急处置实训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2.9.1 地下矿山紧急避险硐室的使用流程、注意事项及硐室内各类设备的操作规范。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2.9.2 各类常见压缩氧自救器、消防器材、防毒面具、背负式正压呼吸器等应急救援设备设施的用法。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2.9.3 冒顶片帮、车辆伤害、触电、各类爆炸、灼烫烧伤、中毒窒息、高处坠落、淹溺、泥石流等急救知识演练。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2.9.4 矿山行业典型事故应急处置。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3 培训学时安排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根据企业特点、培训人员、培训内容、工伤预防费等情况，科学确定培训时长，可参考下表设置内容模块和具体课程。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color w:val="000000"/>
          <w:sz w:val="32"/>
          <w:szCs w:val="32"/>
          <w:lang w:eastAsia="zh-CN"/>
        </w:rPr>
      </w:pPr>
      <w:r>
        <w:rPr>
          <w:rFonts w:hint="default" w:ascii="方正仿宋_GBK" w:hAnsi="方正仿宋_GBK" w:eastAsia="方正仿宋_GBK" w:cs="方正仿宋_GBK"/>
          <w:b/>
          <w:bCs/>
          <w:color w:val="000000"/>
          <w:sz w:val="32"/>
          <w:szCs w:val="32"/>
          <w:lang w:eastAsia="zh-CN"/>
        </w:rPr>
        <w:t>理论培训</w:t>
      </w:r>
    </w:p>
    <w:tbl>
      <w:tblPr>
        <w:tblStyle w:val="17"/>
        <w:tblW w:w="8619"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5400"/>
        <w:gridCol w:w="2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序号</w:t>
            </w:r>
          </w:p>
        </w:tc>
        <w:tc>
          <w:tcPr>
            <w:tcW w:w="54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培训内容</w:t>
            </w:r>
          </w:p>
        </w:tc>
        <w:tc>
          <w:tcPr>
            <w:tcW w:w="208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1</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工伤事故预防相关法律法规及政策</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安全基础知识</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1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3</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安全生产管理和技术</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4</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事故与应急处置</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5</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矿山行业工伤事故形势及典型事故案例</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6</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国内外有关先进管理理论和方法</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7</w:t>
            </w:r>
          </w:p>
        </w:tc>
        <w:tc>
          <w:tcPr>
            <w:tcW w:w="540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工伤保险和工伤预防政策</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53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合计</w:t>
            </w: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24</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实操培训</w:t>
      </w:r>
    </w:p>
    <w:tbl>
      <w:tblPr>
        <w:tblStyle w:val="17"/>
        <w:tblW w:w="8524"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5237"/>
        <w:gridCol w:w="21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0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序号</w:t>
            </w:r>
          </w:p>
        </w:tc>
        <w:tc>
          <w:tcPr>
            <w:tcW w:w="523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培训内容</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学时（小时）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9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8</w:t>
            </w:r>
          </w:p>
        </w:tc>
        <w:tc>
          <w:tcPr>
            <w:tcW w:w="523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安全生产实训</w:t>
            </w:r>
          </w:p>
        </w:tc>
        <w:tc>
          <w:tcPr>
            <w:tcW w:w="219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9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9</w:t>
            </w:r>
          </w:p>
        </w:tc>
        <w:tc>
          <w:tcPr>
            <w:tcW w:w="523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事故应急处置实训</w:t>
            </w:r>
          </w:p>
        </w:tc>
        <w:tc>
          <w:tcPr>
            <w:tcW w:w="219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32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合计</w:t>
            </w:r>
          </w:p>
        </w:tc>
        <w:tc>
          <w:tcPr>
            <w:tcW w:w="219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1"/>
              <w:rPr>
                <w:rFonts w:hint="eastAsia"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rPr>
              <w:t>12</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4 考核要点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（1）理论内容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 《刑法》《安全生产法》《消防法》《矿山安全法》《突发事件应对法》及其他有关法律对企业安全生产的要求。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 《中共中央办公厅 国务院办公厅关于进一步加强矿山安全生产工作的意见》《广东省安全生产条例》《工伤保险条例》《生产安全事故应急条例》《生产安全事故报告和调查处理条例》《矿山救援规程》</w:t>
      </w:r>
      <w:r>
        <w:rPr>
          <w:rFonts w:hint="default" w:ascii="方正仿宋_GBK" w:hAnsi="方正仿宋_GBK" w:eastAsia="方正仿宋_GBK" w:cs="方正仿宋_GBK"/>
          <w:color w:val="000000"/>
          <w:sz w:val="32"/>
          <w:szCs w:val="32"/>
          <w:lang w:eastAsia="zh-CN"/>
        </w:rPr>
        <w:t>和</w:t>
      </w:r>
      <w:r>
        <w:rPr>
          <w:rFonts w:hint="default" w:ascii="方正仿宋_GBK" w:hAnsi="方正仿宋_GBK" w:eastAsia="方正仿宋_GBK" w:cs="方正仿宋_GBK"/>
          <w:color w:val="000000"/>
          <w:sz w:val="32"/>
          <w:szCs w:val="32"/>
        </w:rPr>
        <w:t>《关于加强非煤矿山安全生产工作的指导意见》《关于防范遏制矿山领域重特大生产安全事故的硬措施》《地下矿山动火作业安全管理规定》《企业安全生产费用提取和使用管理办法》</w:t>
      </w:r>
      <w:r>
        <w:rPr>
          <w:rFonts w:hint="default" w:ascii="方正仿宋_GBK" w:hAnsi="方正仿宋_GBK" w:eastAsia="方正仿宋_GBK" w:cs="方正仿宋_GBK"/>
          <w:color w:val="000000"/>
          <w:sz w:val="32"/>
          <w:szCs w:val="32"/>
          <w:lang w:eastAsia="zh-CN"/>
        </w:rPr>
        <w:t>《关于进一步加强非煤矿山行政许可工作的通知》及《广东省非煤矿山重大事故隐患排查整治工作指引》</w:t>
      </w:r>
      <w:r>
        <w:rPr>
          <w:rFonts w:hint="default" w:ascii="方正仿宋_GBK" w:hAnsi="方正仿宋_GBK" w:eastAsia="方正仿宋_GBK" w:cs="方正仿宋_GBK"/>
          <w:color w:val="000000"/>
          <w:sz w:val="32"/>
          <w:szCs w:val="32"/>
        </w:rPr>
        <w:t>《广东省</w:t>
      </w:r>
      <w:r>
        <w:rPr>
          <w:rFonts w:hint="default" w:ascii="方正仿宋_GBK" w:hAnsi="方正仿宋_GBK" w:eastAsia="方正仿宋_GBK" w:cs="方正仿宋_GBK"/>
          <w:color w:val="000000"/>
          <w:sz w:val="32"/>
          <w:szCs w:val="32"/>
          <w:lang w:eastAsia="zh-CN"/>
        </w:rPr>
        <w:t>非煤矿山</w:t>
      </w:r>
      <w:r>
        <w:rPr>
          <w:rFonts w:hint="default" w:ascii="方正仿宋_GBK" w:hAnsi="方正仿宋_GBK" w:eastAsia="方正仿宋_GBK" w:cs="方正仿宋_GBK"/>
          <w:color w:val="000000"/>
          <w:sz w:val="32"/>
          <w:szCs w:val="32"/>
        </w:rPr>
        <w:t>安全生产</w:t>
      </w:r>
      <w:r>
        <w:rPr>
          <w:rFonts w:hint="default" w:ascii="方正仿宋_GBK" w:hAnsi="方正仿宋_GBK" w:eastAsia="方正仿宋_GBK" w:cs="方正仿宋_GBK"/>
          <w:color w:val="000000"/>
          <w:sz w:val="32"/>
          <w:szCs w:val="32"/>
          <w:lang w:eastAsia="zh-CN"/>
        </w:rPr>
        <w:t>隐患排查治理工作指引手册</w:t>
      </w:r>
      <w:r>
        <w:rPr>
          <w:rFonts w:hint="default" w:ascii="方正仿宋_GBK" w:hAnsi="方正仿宋_GBK" w:eastAsia="方正仿宋_GBK" w:cs="方正仿宋_GBK"/>
          <w:color w:val="000000"/>
          <w:sz w:val="32"/>
          <w:szCs w:val="32"/>
        </w:rPr>
        <w:t>》《广东省非煤矿山企业从业人员安全生产职责清单》等法规、部门规章、文件对企业安全生产的要求。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4.3 《金属非金属矿山重大事故隐患判定标准》《金属非金属矿山重大事故隐患判定标准补充情形》有关规定。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4.4 班组生产特点、作业环境安全检查、危险区域辨识、设备状况及消防设施检查等要求。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4.5 通风作业、安全检查作业、提升运输作业、支柱作业、井下电气作业、排水作业、爆破作业、动火作业、有限空间作业、临时用电作业、高处作业、吊装作业等的安全防护措施及管理要求。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4.6</w:t>
      </w:r>
      <w:r>
        <w:rPr>
          <w:rFonts w:hint="eastAsia" w:ascii="方正仿宋_GBK" w:hAnsi="方正仿宋_GBK" w:eastAsia="方正仿宋_GBK" w:cs="方正仿宋_GBK"/>
          <w:color w:val="000000"/>
          <w:sz w:val="32"/>
          <w:szCs w:val="32"/>
          <w:lang w:val="en"/>
        </w:rPr>
        <w:t xml:space="preserve"> </w:t>
      </w:r>
      <w:r>
        <w:rPr>
          <w:rFonts w:hint="default" w:ascii="方正仿宋_GBK" w:hAnsi="方正仿宋_GBK" w:eastAsia="方正仿宋_GBK" w:cs="方正仿宋_GBK"/>
          <w:color w:val="000000"/>
          <w:sz w:val="32"/>
          <w:szCs w:val="32"/>
        </w:rPr>
        <w:t>非煤矿山主要事故风险管控措施。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4.7 班组安全生产职责。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4.8 危险有害因素辨识知识，危险源辨识与风险评价方法，如风险矩阵法和作业条件危险性分析法（LEC法）。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4.9 风险管控与隐患排查基本知识，隐患排查治理要求及方法。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4.10 变更管理、现场安全管理要求。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4.11 非煤矿山特种作业安全管理要求。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4.12 班组安全培训教育及人员技能提升要求。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4.13 事故报告和配合调查处理有关规定。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4.14 应急处置方案、应急救援预案演练要求。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4.15 应急救援设备装置操作及应急处置要求。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4.16 矿山行业工伤事故形势及典型事故案例。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4.17 国内外有关先进管理理论和方法。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4.18 工伤保险和工伤预防法规政策。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4.19 三位一体工伤保险体系建设要求。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4.20 工伤认定有关要求。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方正仿宋_GBK" w:hAnsi="方正仿宋_GBK" w:eastAsia="方正仿宋_GBK" w:cs="方正仿宋_GBK"/>
          <w:b/>
          <w:bCs/>
          <w:color w:val="000000"/>
          <w:sz w:val="32"/>
          <w:szCs w:val="32"/>
        </w:rPr>
      </w:pPr>
      <w:r>
        <w:rPr>
          <w:rFonts w:hint="default" w:ascii="方正仿宋_GBK" w:hAnsi="方正仿宋_GBK" w:eastAsia="方正仿宋_GBK" w:cs="方正仿宋_GBK"/>
          <w:b/>
          <w:bCs/>
          <w:color w:val="000000"/>
          <w:sz w:val="32"/>
          <w:szCs w:val="32"/>
        </w:rPr>
        <w:t>（2）实训内容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4.21隐患排查治理内容。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4.22危险作业风险辨识、会制定安全措施、能熟悉执行审批流程等实训。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4.23地下矿山紧急避险硐室的使用流程、注意事项及硐室内各类设备的操作规范。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4.24各类常见压缩氧自救器、消防器材、防毒面具、背负式正压呼吸器等应急救援设备设施的用法。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4.25冒顶片帮、车辆伤害、触电、各类爆炸、灼烫烧伤、中毒窒息、高处坠落、淹溺、泥石流等急救知识。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4.26矿山行业典型事故应急处置原则</w:t>
      </w:r>
      <w:r>
        <w:rPr>
          <w:rFonts w:hint="eastAsia" w:ascii="方正仿宋_GBK" w:hAnsi="方正仿宋_GBK" w:eastAsia="方正仿宋_GBK" w:cs="方正仿宋_GBK"/>
          <w:color w:val="000000"/>
          <w:sz w:val="32"/>
          <w:szCs w:val="32"/>
          <w:lang w:eastAsia="zh-CN"/>
        </w:rPr>
        <w:t>。</w:t>
      </w:r>
    </w:p>
    <w:sectPr>
      <w:footerReference r:id="rId3" w:type="default"/>
      <w:pgSz w:w="11906" w:h="16838"/>
      <w:pgMar w:top="2041" w:right="1531" w:bottom="1985" w:left="1531" w:header="851" w:footer="1588"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ind w:firstLine="391"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楷体_GBK" w:hAnsi="方正楷体_GBK" w:eastAsia="方正楷体_GBK" w:cs="方正楷体_GBK"/>
                              <w:sz w:val="24"/>
                              <w:szCs w:val="40"/>
                            </w:rPr>
                          </w:pPr>
                          <w:r>
                            <w:rPr>
                              <w:rFonts w:hint="eastAsia" w:ascii="方正楷体_GBK" w:hAnsi="方正楷体_GBK" w:eastAsia="方正楷体_GBK" w:cs="方正楷体_GBK"/>
                              <w:sz w:val="24"/>
                              <w:szCs w:val="40"/>
                            </w:rPr>
                            <w:t xml:space="preserve">— </w:t>
                          </w:r>
                          <w:r>
                            <w:rPr>
                              <w:rFonts w:hint="eastAsia" w:ascii="方正楷体_GBK" w:hAnsi="方正楷体_GBK" w:eastAsia="方正楷体_GBK" w:cs="方正楷体_GBK"/>
                              <w:sz w:val="24"/>
                              <w:szCs w:val="40"/>
                            </w:rPr>
                            <w:fldChar w:fldCharType="begin"/>
                          </w:r>
                          <w:r>
                            <w:rPr>
                              <w:rFonts w:hint="eastAsia" w:ascii="方正楷体_GBK" w:hAnsi="方正楷体_GBK" w:eastAsia="方正楷体_GBK" w:cs="方正楷体_GBK"/>
                              <w:sz w:val="24"/>
                              <w:szCs w:val="40"/>
                            </w:rPr>
                            <w:instrText xml:space="preserve"> PAGE  \* MERGEFORMAT </w:instrText>
                          </w:r>
                          <w:r>
                            <w:rPr>
                              <w:rFonts w:hint="eastAsia" w:ascii="方正楷体_GBK" w:hAnsi="方正楷体_GBK" w:eastAsia="方正楷体_GBK" w:cs="方正楷体_GBK"/>
                              <w:sz w:val="24"/>
                              <w:szCs w:val="40"/>
                            </w:rPr>
                            <w:fldChar w:fldCharType="separate"/>
                          </w:r>
                          <w:r>
                            <w:rPr>
                              <w:rFonts w:hint="eastAsia" w:ascii="方正楷体_GBK" w:hAnsi="方正楷体_GBK" w:eastAsia="方正楷体_GBK" w:cs="方正楷体_GBK"/>
                              <w:sz w:val="24"/>
                              <w:szCs w:val="40"/>
                            </w:rPr>
                            <w:t>2</w:t>
                          </w:r>
                          <w:r>
                            <w:rPr>
                              <w:rFonts w:hint="eastAsia" w:ascii="方正楷体_GBK" w:hAnsi="方正楷体_GBK" w:eastAsia="方正楷体_GBK" w:cs="方正楷体_GBK"/>
                              <w:sz w:val="24"/>
                              <w:szCs w:val="40"/>
                            </w:rPr>
                            <w:fldChar w:fldCharType="end"/>
                          </w:r>
                          <w:r>
                            <w:rPr>
                              <w:rFonts w:hint="eastAsia" w:ascii="方正楷体_GBK" w:hAnsi="方正楷体_GBK" w:eastAsia="方正楷体_GBK" w:cs="方正楷体_GBK"/>
                              <w:sz w:val="24"/>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方正楷体_GBK" w:hAnsi="方正楷体_GBK" w:eastAsia="方正楷体_GBK" w:cs="方正楷体_GBK"/>
                        <w:sz w:val="24"/>
                        <w:szCs w:val="40"/>
                      </w:rPr>
                    </w:pPr>
                    <w:r>
                      <w:rPr>
                        <w:rFonts w:hint="eastAsia" w:ascii="方正楷体_GBK" w:hAnsi="方正楷体_GBK" w:eastAsia="方正楷体_GBK" w:cs="方正楷体_GBK"/>
                        <w:sz w:val="24"/>
                        <w:szCs w:val="40"/>
                      </w:rPr>
                      <w:t xml:space="preserve">— </w:t>
                    </w:r>
                    <w:r>
                      <w:rPr>
                        <w:rFonts w:hint="eastAsia" w:ascii="方正楷体_GBK" w:hAnsi="方正楷体_GBK" w:eastAsia="方正楷体_GBK" w:cs="方正楷体_GBK"/>
                        <w:sz w:val="24"/>
                        <w:szCs w:val="40"/>
                      </w:rPr>
                      <w:fldChar w:fldCharType="begin"/>
                    </w:r>
                    <w:r>
                      <w:rPr>
                        <w:rFonts w:hint="eastAsia" w:ascii="方正楷体_GBK" w:hAnsi="方正楷体_GBK" w:eastAsia="方正楷体_GBK" w:cs="方正楷体_GBK"/>
                        <w:sz w:val="24"/>
                        <w:szCs w:val="40"/>
                      </w:rPr>
                      <w:instrText xml:space="preserve"> PAGE  \* MERGEFORMAT </w:instrText>
                    </w:r>
                    <w:r>
                      <w:rPr>
                        <w:rFonts w:hint="eastAsia" w:ascii="方正楷体_GBK" w:hAnsi="方正楷体_GBK" w:eastAsia="方正楷体_GBK" w:cs="方正楷体_GBK"/>
                        <w:sz w:val="24"/>
                        <w:szCs w:val="40"/>
                      </w:rPr>
                      <w:fldChar w:fldCharType="separate"/>
                    </w:r>
                    <w:r>
                      <w:rPr>
                        <w:rFonts w:hint="eastAsia" w:ascii="方正楷体_GBK" w:hAnsi="方正楷体_GBK" w:eastAsia="方正楷体_GBK" w:cs="方正楷体_GBK"/>
                        <w:sz w:val="24"/>
                        <w:szCs w:val="40"/>
                      </w:rPr>
                      <w:t>2</w:t>
                    </w:r>
                    <w:r>
                      <w:rPr>
                        <w:rFonts w:hint="eastAsia" w:ascii="方正楷体_GBK" w:hAnsi="方正楷体_GBK" w:eastAsia="方正楷体_GBK" w:cs="方正楷体_GBK"/>
                        <w:sz w:val="24"/>
                        <w:szCs w:val="40"/>
                      </w:rPr>
                      <w:fldChar w:fldCharType="end"/>
                    </w:r>
                    <w:r>
                      <w:rPr>
                        <w:rFonts w:hint="eastAsia" w:ascii="方正楷体_GBK" w:hAnsi="方正楷体_GBK" w:eastAsia="方正楷体_GBK" w:cs="方正楷体_GBK"/>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ZjZjOWNlZmY0YjAzNmM5Njk0MWU3NjIwZjQ3MmUifQ=="/>
  </w:docVars>
  <w:rsids>
    <w:rsidRoot w:val="00172A27"/>
    <w:rsid w:val="005B6575"/>
    <w:rsid w:val="00A8438C"/>
    <w:rsid w:val="00B706A7"/>
    <w:rsid w:val="00C22687"/>
    <w:rsid w:val="00CB7400"/>
    <w:rsid w:val="03965D9E"/>
    <w:rsid w:val="04005AAF"/>
    <w:rsid w:val="04DE376A"/>
    <w:rsid w:val="08CBC20E"/>
    <w:rsid w:val="09377158"/>
    <w:rsid w:val="09C3D22F"/>
    <w:rsid w:val="0A6492E2"/>
    <w:rsid w:val="0A8250D2"/>
    <w:rsid w:val="10A22E5E"/>
    <w:rsid w:val="1220F32C"/>
    <w:rsid w:val="12437E7F"/>
    <w:rsid w:val="13B646AA"/>
    <w:rsid w:val="13E7603C"/>
    <w:rsid w:val="1AD32793"/>
    <w:rsid w:val="1B4E133E"/>
    <w:rsid w:val="1BA271B7"/>
    <w:rsid w:val="1CC84644"/>
    <w:rsid w:val="1DF20DA3"/>
    <w:rsid w:val="1F61B665"/>
    <w:rsid w:val="23E1DC16"/>
    <w:rsid w:val="26B864B5"/>
    <w:rsid w:val="2989E0D3"/>
    <w:rsid w:val="29CE8A23"/>
    <w:rsid w:val="2A0F7B6B"/>
    <w:rsid w:val="2AB0680E"/>
    <w:rsid w:val="2BC7CECA"/>
    <w:rsid w:val="2C22BB07"/>
    <w:rsid w:val="2D7DBE8E"/>
    <w:rsid w:val="2E2641DC"/>
    <w:rsid w:val="2E9485AB"/>
    <w:rsid w:val="2FAD60D7"/>
    <w:rsid w:val="3458DC47"/>
    <w:rsid w:val="35C29634"/>
    <w:rsid w:val="36BAB768"/>
    <w:rsid w:val="374B7912"/>
    <w:rsid w:val="37EFB01D"/>
    <w:rsid w:val="381F92F0"/>
    <w:rsid w:val="39037238"/>
    <w:rsid w:val="3937F1EA"/>
    <w:rsid w:val="3A1B0EA4"/>
    <w:rsid w:val="3B6BCFC4"/>
    <w:rsid w:val="3B934830"/>
    <w:rsid w:val="3D2F5758"/>
    <w:rsid w:val="3DF64300"/>
    <w:rsid w:val="3F755294"/>
    <w:rsid w:val="40F9E666"/>
    <w:rsid w:val="41FD5233"/>
    <w:rsid w:val="43533DEB"/>
    <w:rsid w:val="468D1637"/>
    <w:rsid w:val="471C0684"/>
    <w:rsid w:val="4B117331"/>
    <w:rsid w:val="4B2454C1"/>
    <w:rsid w:val="4BB12601"/>
    <w:rsid w:val="4DFE4C1D"/>
    <w:rsid w:val="4E0E481D"/>
    <w:rsid w:val="4FEC14A3"/>
    <w:rsid w:val="538E9CB7"/>
    <w:rsid w:val="554B2BF3"/>
    <w:rsid w:val="55B51566"/>
    <w:rsid w:val="57626A4F"/>
    <w:rsid w:val="5768758F"/>
    <w:rsid w:val="58348094"/>
    <w:rsid w:val="5A897A3B"/>
    <w:rsid w:val="5B77E841"/>
    <w:rsid w:val="5CA5493E"/>
    <w:rsid w:val="5D7CCA0A"/>
    <w:rsid w:val="5E4B9117"/>
    <w:rsid w:val="5EE36900"/>
    <w:rsid w:val="5F6373E9"/>
    <w:rsid w:val="5FEF0208"/>
    <w:rsid w:val="615D0A1E"/>
    <w:rsid w:val="637F1D8B"/>
    <w:rsid w:val="638968D3"/>
    <w:rsid w:val="644B7D7B"/>
    <w:rsid w:val="66137F22"/>
    <w:rsid w:val="672AE450"/>
    <w:rsid w:val="67F68EEB"/>
    <w:rsid w:val="6A2ACA7B"/>
    <w:rsid w:val="6C676023"/>
    <w:rsid w:val="6CB38D4D"/>
    <w:rsid w:val="6DA638A4"/>
    <w:rsid w:val="6DDD3B0A"/>
    <w:rsid w:val="6E7BC86A"/>
    <w:rsid w:val="6EB73A26"/>
    <w:rsid w:val="6ECBB15F"/>
    <w:rsid w:val="6EF56373"/>
    <w:rsid w:val="709C3737"/>
    <w:rsid w:val="70DBD578"/>
    <w:rsid w:val="728AC1FB"/>
    <w:rsid w:val="73AFF03A"/>
    <w:rsid w:val="74157EDB"/>
    <w:rsid w:val="74924F49"/>
    <w:rsid w:val="752B0A82"/>
    <w:rsid w:val="75FDE9AA"/>
    <w:rsid w:val="77231060"/>
    <w:rsid w:val="777A358C"/>
    <w:rsid w:val="77FF7535"/>
    <w:rsid w:val="786E54E4"/>
    <w:rsid w:val="79A0F755"/>
    <w:rsid w:val="79E911FB"/>
    <w:rsid w:val="7A72FEBC"/>
    <w:rsid w:val="7AAEE055"/>
    <w:rsid w:val="7AC64974"/>
    <w:rsid w:val="7B02DF16"/>
    <w:rsid w:val="7BAD5E27"/>
    <w:rsid w:val="7BF7EBC3"/>
    <w:rsid w:val="7CBF5A88"/>
    <w:rsid w:val="7D565794"/>
    <w:rsid w:val="7D7EA146"/>
    <w:rsid w:val="7D7F4007"/>
    <w:rsid w:val="7E7EFF1F"/>
    <w:rsid w:val="7FB9323A"/>
    <w:rsid w:val="7FDCA1CD"/>
    <w:rsid w:val="7FE1F1E8"/>
    <w:rsid w:val="7FFA8355"/>
    <w:rsid w:val="8037F9A5"/>
    <w:rsid w:val="811D0162"/>
    <w:rsid w:val="81E05F41"/>
    <w:rsid w:val="837E16D1"/>
    <w:rsid w:val="87D739AD"/>
    <w:rsid w:val="8F557F90"/>
    <w:rsid w:val="8FFEE4F7"/>
    <w:rsid w:val="9272A816"/>
    <w:rsid w:val="92D820FA"/>
    <w:rsid w:val="945E50B3"/>
    <w:rsid w:val="96418994"/>
    <w:rsid w:val="9828560F"/>
    <w:rsid w:val="9AAF0915"/>
    <w:rsid w:val="9BAFF09E"/>
    <w:rsid w:val="9C4229EA"/>
    <w:rsid w:val="A0D07B7F"/>
    <w:rsid w:val="A35B86B9"/>
    <w:rsid w:val="A39E8641"/>
    <w:rsid w:val="A3DC0C4C"/>
    <w:rsid w:val="A4C04084"/>
    <w:rsid w:val="A57BF37F"/>
    <w:rsid w:val="A68DF1AC"/>
    <w:rsid w:val="A7CAA033"/>
    <w:rsid w:val="A9A326FC"/>
    <w:rsid w:val="AA560F85"/>
    <w:rsid w:val="ABE72A27"/>
    <w:rsid w:val="ABF4A407"/>
    <w:rsid w:val="ACDB8E54"/>
    <w:rsid w:val="AD767F67"/>
    <w:rsid w:val="B5512326"/>
    <w:rsid w:val="B6EEAF17"/>
    <w:rsid w:val="B9CADBDE"/>
    <w:rsid w:val="BAEC07F5"/>
    <w:rsid w:val="BB3AA39C"/>
    <w:rsid w:val="BE536145"/>
    <w:rsid w:val="BEBA5A9F"/>
    <w:rsid w:val="BEFD04AE"/>
    <w:rsid w:val="BF7B873F"/>
    <w:rsid w:val="C0E7720A"/>
    <w:rsid w:val="C4084904"/>
    <w:rsid w:val="CEFF82FB"/>
    <w:rsid w:val="CF954AB0"/>
    <w:rsid w:val="D1B9B9B0"/>
    <w:rsid w:val="D29D16EA"/>
    <w:rsid w:val="D4B1401B"/>
    <w:rsid w:val="D7ABC810"/>
    <w:rsid w:val="DB7E85A9"/>
    <w:rsid w:val="DCAD3141"/>
    <w:rsid w:val="DCBF649D"/>
    <w:rsid w:val="DF3F7E5F"/>
    <w:rsid w:val="DFB55B99"/>
    <w:rsid w:val="DFBE5586"/>
    <w:rsid w:val="DFE12455"/>
    <w:rsid w:val="DFEEA3A3"/>
    <w:rsid w:val="E1D7C55D"/>
    <w:rsid w:val="E20D9967"/>
    <w:rsid w:val="E3257529"/>
    <w:rsid w:val="E3FE1486"/>
    <w:rsid w:val="E4233A47"/>
    <w:rsid w:val="E5695252"/>
    <w:rsid w:val="E58A235A"/>
    <w:rsid w:val="E6FFEB60"/>
    <w:rsid w:val="E955297C"/>
    <w:rsid w:val="EAC6C174"/>
    <w:rsid w:val="EBAC5623"/>
    <w:rsid w:val="EE8601C9"/>
    <w:rsid w:val="EF468657"/>
    <w:rsid w:val="EFF52B92"/>
    <w:rsid w:val="F3EE2111"/>
    <w:rsid w:val="F3FA07F9"/>
    <w:rsid w:val="F47F725E"/>
    <w:rsid w:val="F4D1B26D"/>
    <w:rsid w:val="F55E7F8D"/>
    <w:rsid w:val="F5AF20C2"/>
    <w:rsid w:val="F5FF5C6A"/>
    <w:rsid w:val="F6EAE2B0"/>
    <w:rsid w:val="F722DD21"/>
    <w:rsid w:val="F7C37672"/>
    <w:rsid w:val="F851A03B"/>
    <w:rsid w:val="F8EF56BB"/>
    <w:rsid w:val="F95B8F3A"/>
    <w:rsid w:val="FA405C85"/>
    <w:rsid w:val="FAAE3F6D"/>
    <w:rsid w:val="FBDC91C9"/>
    <w:rsid w:val="FBEF0912"/>
    <w:rsid w:val="FBFE48A3"/>
    <w:rsid w:val="FBFF3688"/>
    <w:rsid w:val="FDAB10A8"/>
    <w:rsid w:val="FDBF3C47"/>
    <w:rsid w:val="FDE063E1"/>
    <w:rsid w:val="FDFF9334"/>
    <w:rsid w:val="FE716DB9"/>
    <w:rsid w:val="FE77603F"/>
    <w:rsid w:val="FEFF2AE6"/>
    <w:rsid w:val="FFD7B821"/>
    <w:rsid w:val="FFDEFCF8"/>
    <w:rsid w:val="FFEF6B25"/>
    <w:rsid w:val="FFFE6DD2"/>
    <w:rsid w:val="FFFF88EE"/>
    <w:rsid w:val="FFFFE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rPr>
      <w:rFonts w:ascii="Calibri" w:hAnsi="Calibri" w:eastAsia="宋体" w:cs="宋体"/>
    </w:rPr>
  </w:style>
  <w:style w:type="paragraph" w:styleId="4">
    <w:name w:val="Normal Indent"/>
    <w:basedOn w:val="1"/>
    <w:qFormat/>
    <w:uiPriority w:val="0"/>
    <w:pPr>
      <w:ind w:firstLine="420" w:firstLineChars="200"/>
    </w:pPr>
    <w:rPr>
      <w:rFonts w:ascii="Calibri" w:hAnsi="Calibri" w:eastAsia="宋体" w:cs="宋体"/>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rFonts w:ascii="Calibri" w:hAnsi="Calibri" w:eastAsia="宋体" w:cs="宋体"/>
      <w:color w:val="0000FF"/>
      <w:u w:val="single"/>
    </w:rPr>
  </w:style>
  <w:style w:type="paragraph" w:customStyle="1" w:styleId="14">
    <w:name w:val="BodyText1I2"/>
    <w:basedOn w:val="15"/>
    <w:qFormat/>
    <w:uiPriority w:val="0"/>
    <w:pPr>
      <w:spacing w:after="0"/>
    </w:pPr>
    <w:rPr>
      <w:rFonts w:ascii="Calibri" w:hAnsi="Calibri"/>
    </w:rPr>
  </w:style>
  <w:style w:type="paragraph" w:customStyle="1" w:styleId="15">
    <w:name w:val="BodyTextIndent"/>
    <w:basedOn w:val="1"/>
    <w:next w:val="16"/>
    <w:qFormat/>
    <w:uiPriority w:val="0"/>
    <w:pPr>
      <w:spacing w:after="120"/>
      <w:ind w:left="200" w:leftChars="200"/>
    </w:pPr>
    <w:rPr>
      <w:rFonts w:ascii="Times New Roman" w:hAnsi="Times New Roman" w:eastAsia="宋体"/>
      <w:szCs w:val="24"/>
    </w:rPr>
  </w:style>
  <w:style w:type="paragraph" w:customStyle="1" w:styleId="16">
    <w:name w:val="NormalIndent"/>
    <w:basedOn w:val="1"/>
    <w:qFormat/>
    <w:uiPriority w:val="0"/>
    <w:rPr>
      <w:rFonts w:ascii="Times New Roman" w:hAnsi="Times New Roman" w:eastAsia="仿宋"/>
      <w:szCs w:val="24"/>
    </w:rPr>
  </w:style>
  <w:style w:type="table" w:customStyle="1" w:styleId="17">
    <w:name w:val="Table Normal"/>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2802</Words>
  <Characters>2916</Characters>
  <Lines>1</Lines>
  <Paragraphs>1</Paragraphs>
  <TotalTime>7</TotalTime>
  <ScaleCrop>false</ScaleCrop>
  <LinksUpToDate>false</LinksUpToDate>
  <CharactersWithSpaces>3064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uos</dc:creator>
  <cp:lastModifiedBy>陈楚:人员承办（全部人员）</cp:lastModifiedBy>
  <cp:lastPrinted>2025-05-29T02:27:00Z</cp:lastPrinted>
  <dcterms:modified xsi:type="dcterms:W3CDTF">2025-07-18T16:49:52Z</dcterms:modified>
  <dc:title>广东省应急管理厅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21EE4683BEBDEE79070D23680EFD8790_43</vt:lpwstr>
  </property>
  <property fmtid="{D5CDD505-2E9C-101B-9397-08002B2CF9AE}" pid="4" name="showFlag">
    <vt:bool>false</vt:bool>
  </property>
  <property fmtid="{D5CDD505-2E9C-101B-9397-08002B2CF9AE}" pid="5" name="close">
    <vt:lpwstr>true</vt:lpwstr>
  </property>
</Properties>
</file>