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4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广东潮</w:t>
      </w:r>
      <w:r>
        <w:rPr>
          <w:rFonts w:hint="eastAsia" w:ascii="仿宋_GB2312" w:hAnsi="Calibri" w:eastAsia="仿宋_GB2312"/>
          <w:b/>
          <w:sz w:val="44"/>
          <w:szCs w:val="44"/>
        </w:rPr>
        <w:t>州卫生健康职业学院简介</w:t>
      </w:r>
    </w:p>
    <w:p>
      <w:pPr>
        <w:jc w:val="center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2023年5月</w:t>
      </w:r>
    </w:p>
    <w:p>
      <w:pPr>
        <w:spacing w:before="137"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广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东潮州卫生健康职业学院是一所公办的全日制普通高等专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学校，2021年正式启用，是潮州市第一所公办高职院校，是目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前粤东地区唯一一所医药卫生类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高职院校。学院位于广东省潮州市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凤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湖高新区中山大道西段北侧， 毗邻汕汾高速出口，占地面积约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 亩，总建筑面积 15.24 万平方米，总投资约 12.7亿元，规划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生 5000人 ，学院校园环境优美，教学、实训、运动及生活设施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设备配</w:t>
      </w:r>
      <w:r>
        <w:rPr>
          <w:rFonts w:hint="eastAsia" w:ascii="仿宋_GB2312" w:hAnsi="仿宋_GB2312" w:eastAsia="仿宋_GB2312" w:cs="仿宋_GB2312"/>
          <w:sz w:val="32"/>
          <w:szCs w:val="32"/>
        </w:rPr>
        <w:t>套完善，师资队伍素质优良。</w:t>
      </w:r>
    </w:p>
    <w:p>
      <w:pPr>
        <w:ind w:firstLine="588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学院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坚持“立足大潮汕，承接粤港澳；服务大卫生、融合大健康；顺应基层医药卫生事业及健康产业的人才需求， 培养高素质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能型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务型人才”的办学定位，致力服务我省卫生健康事业和经济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展。目前开设护理、助产、药学、医学检验技术、康复治疗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、食品营养与检测、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中药、医学影像技术等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8个专业，在校生 2700多人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E53"/>
    <w:rsid w:val="00345E53"/>
    <w:rsid w:val="00B035F1"/>
    <w:rsid w:val="00B20EAC"/>
    <w:rsid w:val="00C03F21"/>
    <w:rsid w:val="00C80CF2"/>
    <w:rsid w:val="77A21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2020-10-18T01:42:00Z</dcterms:created>
  <dc:creator>卫校</dc:creator>
  <cp:lastModifiedBy>Administrator</cp:lastModifiedBy>
  <dcterms:modified xsi:type="dcterms:W3CDTF">2023-05-26T04:02:34Z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CDB9F84367214E3E89EDEFB8C92E4B6F</vt:lpwstr>
  </property>
</Properties>
</file>