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 w:hAnsi="仿宋" w:eastAsia="仿宋" w:cs="Times New Roman"/>
          <w:kern w:val="0"/>
          <w:sz w:val="32"/>
          <w:szCs w:val="32"/>
        </w:rPr>
      </w:pPr>
      <w:r>
        <w:rPr>
          <w:rFonts w:hint="eastAsia" w:ascii="仿宋" w:hAnsi="仿宋" w:eastAsia="仿宋" w:cs="仿宋"/>
          <w:kern w:val="0"/>
          <w:sz w:val="32"/>
          <w:szCs w:val="32"/>
        </w:rPr>
        <w:t>附件一：承诺函</w:t>
      </w:r>
    </w:p>
    <w:p>
      <w:pPr>
        <w:widowControl/>
        <w:spacing w:line="360" w:lineRule="auto"/>
        <w:jc w:val="center"/>
        <w:rPr>
          <w:rFonts w:ascii="仿宋" w:hAnsi="仿宋" w:eastAsia="仿宋" w:cs="Times New Roman"/>
          <w:kern w:val="0"/>
          <w:sz w:val="32"/>
          <w:szCs w:val="32"/>
        </w:rPr>
      </w:pPr>
    </w:p>
    <w:p>
      <w:pPr>
        <w:widowControl/>
        <w:spacing w:line="360" w:lineRule="auto"/>
        <w:jc w:val="center"/>
        <w:rPr>
          <w:rFonts w:ascii="仿宋" w:hAnsi="仿宋" w:eastAsia="仿宋" w:cs="Times New Roman"/>
          <w:b/>
          <w:bCs/>
          <w:kern w:val="0"/>
          <w:sz w:val="44"/>
          <w:szCs w:val="44"/>
        </w:rPr>
      </w:pPr>
      <w:r>
        <w:rPr>
          <w:rFonts w:hint="eastAsia" w:ascii="仿宋" w:hAnsi="仿宋" w:eastAsia="仿宋" w:cs="仿宋"/>
          <w:b/>
          <w:bCs/>
          <w:kern w:val="0"/>
          <w:sz w:val="44"/>
          <w:szCs w:val="44"/>
        </w:rPr>
        <w:t>承诺函</w:t>
      </w:r>
    </w:p>
    <w:p>
      <w:pPr>
        <w:widowControl/>
        <w:spacing w:line="360" w:lineRule="auto"/>
        <w:jc w:val="center"/>
        <w:rPr>
          <w:rFonts w:ascii="仿宋" w:hAnsi="仿宋" w:eastAsia="仿宋" w:cs="Times New Roman"/>
          <w:kern w:val="0"/>
          <w:sz w:val="32"/>
          <w:szCs w:val="32"/>
        </w:rPr>
      </w:pPr>
    </w:p>
    <w:p>
      <w:pPr>
        <w:widowControl/>
        <w:spacing w:line="360" w:lineRule="auto"/>
        <w:jc w:val="left"/>
        <w:rPr>
          <w:rFonts w:ascii="仿宋" w:hAnsi="仿宋" w:eastAsia="仿宋" w:cs="Times New Roman"/>
          <w:sz w:val="28"/>
          <w:szCs w:val="28"/>
        </w:rPr>
      </w:pPr>
      <w:r>
        <w:rPr>
          <w:rFonts w:hint="eastAsia" w:ascii="仿宋" w:hAnsi="仿宋" w:eastAsia="仿宋" w:cs="仿宋"/>
          <w:sz w:val="28"/>
          <w:szCs w:val="28"/>
        </w:rPr>
        <w:t>致：</w:t>
      </w:r>
      <w:r>
        <w:rPr>
          <w:rFonts w:ascii="仿宋" w:hAnsi="仿宋" w:eastAsia="仿宋" w:cs="仿宋"/>
          <w:sz w:val="28"/>
          <w:szCs w:val="28"/>
        </w:rPr>
        <w:t>XXX</w:t>
      </w:r>
      <w:r>
        <w:rPr>
          <w:rFonts w:hint="eastAsia" w:ascii="仿宋" w:hAnsi="仿宋" w:eastAsia="仿宋" w:cs="仿宋"/>
          <w:sz w:val="28"/>
          <w:szCs w:val="28"/>
        </w:rPr>
        <w:t>（招标人名称）</w:t>
      </w:r>
    </w:p>
    <w:p>
      <w:pPr>
        <w:widowControl/>
        <w:spacing w:line="360" w:lineRule="auto"/>
        <w:ind w:firstLine="645"/>
        <w:rPr>
          <w:rFonts w:ascii="仿宋" w:hAnsi="仿宋" w:eastAsia="仿宋" w:cs="Times New Roman"/>
          <w:kern w:val="0"/>
          <w:sz w:val="32"/>
          <w:szCs w:val="32"/>
        </w:rPr>
      </w:pPr>
      <w:r>
        <w:rPr>
          <w:rFonts w:hint="eastAsia" w:ascii="仿宋" w:hAnsi="仿宋" w:eastAsia="仿宋" w:cs="仿宋"/>
          <w:kern w:val="0"/>
          <w:sz w:val="32"/>
          <w:szCs w:val="32"/>
        </w:rPr>
        <w:t>我方郑重承诺如下：</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、在本次活动中提交的资料都是真实、准确完整的；</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2018</w:t>
      </w:r>
      <w:r>
        <w:rPr>
          <w:rFonts w:hint="eastAsia" w:ascii="仿宋" w:hAnsi="仿宋" w:eastAsia="仿宋" w:cs="仿宋"/>
          <w:kern w:val="0"/>
          <w:sz w:val="32"/>
          <w:szCs w:val="32"/>
        </w:rPr>
        <w:t>年以来</w:t>
      </w:r>
      <w:r>
        <w:rPr>
          <w:rFonts w:hint="eastAsia" w:ascii="仿宋" w:hAnsi="仿宋" w:eastAsia="仿宋" w:cs="仿宋"/>
          <w:sz w:val="32"/>
          <w:szCs w:val="32"/>
        </w:rPr>
        <w:t>从事招标代理工作过程中</w:t>
      </w:r>
      <w:r>
        <w:rPr>
          <w:rFonts w:hint="eastAsia" w:ascii="仿宋" w:hAnsi="仿宋" w:eastAsia="仿宋" w:cs="仿宋"/>
          <w:kern w:val="0"/>
          <w:sz w:val="32"/>
          <w:szCs w:val="32"/>
        </w:rPr>
        <w:t>无违法违规行为和不良记录；</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、保证在业主规定时间内完成合同内容的所有工作；</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、保证对本次招标工作保密。</w:t>
      </w:r>
    </w:p>
    <w:p>
      <w:pPr>
        <w:widowControl/>
        <w:spacing w:line="360" w:lineRule="auto"/>
        <w:ind w:firstLine="645"/>
        <w:rPr>
          <w:rFonts w:ascii="仿宋" w:hAnsi="仿宋" w:eastAsia="仿宋" w:cs="Times New Roman"/>
          <w:kern w:val="0"/>
          <w:sz w:val="32"/>
          <w:szCs w:val="32"/>
        </w:rPr>
      </w:pPr>
      <w:r>
        <w:rPr>
          <w:rFonts w:hint="eastAsia" w:ascii="仿宋" w:hAnsi="仿宋" w:eastAsia="仿宋" w:cs="仿宋"/>
          <w:kern w:val="0"/>
          <w:sz w:val="32"/>
          <w:szCs w:val="32"/>
        </w:rPr>
        <w:t>如发现上述与上述承诺不符的，甚至造成任何法律和经济责任，由我方承担。</w:t>
      </w:r>
    </w:p>
    <w:p>
      <w:pPr>
        <w:widowControl/>
        <w:spacing w:line="360" w:lineRule="auto"/>
        <w:ind w:firstLine="645"/>
        <w:rPr>
          <w:rFonts w:ascii="仿宋" w:hAnsi="仿宋" w:eastAsia="仿宋" w:cs="Times New Roman"/>
          <w:kern w:val="0"/>
          <w:sz w:val="32"/>
          <w:szCs w:val="32"/>
        </w:rPr>
      </w:pPr>
    </w:p>
    <w:p>
      <w:pPr>
        <w:widowControl/>
        <w:spacing w:line="360" w:lineRule="auto"/>
        <w:ind w:firstLine="645"/>
        <w:rPr>
          <w:rFonts w:ascii="仿宋" w:hAnsi="仿宋" w:eastAsia="仿宋" w:cs="Times New Roman"/>
          <w:kern w:val="0"/>
          <w:sz w:val="32"/>
          <w:szCs w:val="32"/>
        </w:rPr>
      </w:pPr>
    </w:p>
    <w:p>
      <w:pPr>
        <w:widowControl/>
        <w:spacing w:line="360" w:lineRule="auto"/>
        <w:ind w:firstLine="645"/>
        <w:rPr>
          <w:rFonts w:ascii="仿宋" w:hAnsi="仿宋" w:eastAsia="仿宋" w:cs="Times New Roman"/>
          <w:kern w:val="0"/>
          <w:sz w:val="32"/>
          <w:szCs w:val="32"/>
        </w:rPr>
      </w:pPr>
    </w:p>
    <w:p>
      <w:pPr>
        <w:widowControl/>
        <w:spacing w:line="360" w:lineRule="auto"/>
        <w:ind w:right="560" w:firstLine="645"/>
        <w:jc w:val="center"/>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报价人名称（公章）：</w:t>
      </w:r>
    </w:p>
    <w:p>
      <w:pPr>
        <w:widowControl/>
        <w:spacing w:line="360" w:lineRule="auto"/>
        <w:ind w:right="560" w:firstLine="645"/>
        <w:rPr>
          <w:rFonts w:ascii="仿宋" w:hAnsi="仿宋" w:eastAsia="仿宋" w:cs="Times New Roman"/>
          <w:kern w:val="0"/>
          <w:sz w:val="32"/>
          <w:szCs w:val="32"/>
        </w:rPr>
      </w:pPr>
      <w:r>
        <w:rPr>
          <w:rFonts w:ascii="仿宋" w:hAnsi="仿宋" w:eastAsia="仿宋" w:cs="仿宋"/>
          <w:sz w:val="28"/>
          <w:szCs w:val="28"/>
        </w:rPr>
        <w:t xml:space="preserve">                              </w:t>
      </w: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widowControl/>
        <w:spacing w:line="360" w:lineRule="auto"/>
        <w:ind w:firstLine="645"/>
        <w:rPr>
          <w:rFonts w:ascii="仿宋" w:hAnsi="仿宋" w:eastAsia="仿宋" w:cs="Times New Roman"/>
          <w:kern w:val="0"/>
          <w:sz w:val="32"/>
          <w:szCs w:val="32"/>
        </w:rPr>
      </w:pPr>
      <w:r>
        <w:rPr>
          <w:rFonts w:ascii="仿宋" w:hAnsi="仿宋" w:eastAsia="仿宋" w:cs="Times New Roman"/>
          <w:kern w:val="0"/>
          <w:sz w:val="32"/>
          <w:szCs w:val="32"/>
        </w:rPr>
        <w:br w:type="page"/>
      </w:r>
      <w:r>
        <w:rPr>
          <w:rFonts w:hint="eastAsia" w:ascii="仿宋" w:hAnsi="仿宋" w:eastAsia="仿宋" w:cs="仿宋"/>
          <w:kern w:val="0"/>
          <w:sz w:val="32"/>
          <w:szCs w:val="32"/>
        </w:rPr>
        <w:t>附件二：报价函</w:t>
      </w:r>
    </w:p>
    <w:p>
      <w:pPr>
        <w:widowControl/>
        <w:spacing w:line="360" w:lineRule="auto"/>
        <w:ind w:firstLine="645"/>
        <w:rPr>
          <w:rFonts w:ascii="仿宋" w:hAnsi="仿宋" w:eastAsia="仿宋" w:cs="Times New Roman"/>
          <w:kern w:val="0"/>
          <w:sz w:val="32"/>
          <w:szCs w:val="32"/>
        </w:rPr>
      </w:pPr>
    </w:p>
    <w:p>
      <w:pPr>
        <w:jc w:val="center"/>
        <w:rPr>
          <w:rFonts w:ascii="仿宋" w:hAnsi="仿宋" w:eastAsia="仿宋" w:cs="Times New Roman"/>
          <w:b/>
          <w:bCs/>
          <w:sz w:val="44"/>
          <w:szCs w:val="44"/>
        </w:rPr>
      </w:pPr>
      <w:r>
        <w:rPr>
          <w:rFonts w:hint="eastAsia" w:ascii="仿宋" w:hAnsi="仿宋" w:eastAsia="仿宋" w:cs="仿宋"/>
          <w:b/>
          <w:bCs/>
          <w:sz w:val="44"/>
          <w:szCs w:val="44"/>
        </w:rPr>
        <w:t>报价函</w:t>
      </w:r>
    </w:p>
    <w:p>
      <w:pPr>
        <w:jc w:val="center"/>
        <w:rPr>
          <w:rFonts w:ascii="仿宋" w:hAnsi="仿宋" w:eastAsia="仿宋" w:cs="Times New Roman"/>
          <w:b/>
          <w:bCs/>
          <w:sz w:val="36"/>
          <w:szCs w:val="36"/>
        </w:rPr>
      </w:pPr>
    </w:p>
    <w:p>
      <w:pPr>
        <w:jc w:val="left"/>
        <w:rPr>
          <w:rFonts w:ascii="仿宋" w:hAnsi="仿宋" w:eastAsia="仿宋" w:cs="Times New Roman"/>
          <w:sz w:val="28"/>
          <w:szCs w:val="28"/>
        </w:rPr>
      </w:pPr>
      <w:r>
        <w:rPr>
          <w:rFonts w:hint="eastAsia" w:ascii="仿宋" w:hAnsi="仿宋" w:eastAsia="仿宋" w:cs="仿宋"/>
          <w:sz w:val="28"/>
          <w:szCs w:val="28"/>
        </w:rPr>
        <w:t>致：</w:t>
      </w:r>
      <w:r>
        <w:rPr>
          <w:rFonts w:ascii="仿宋" w:hAnsi="仿宋" w:eastAsia="仿宋" w:cs="仿宋"/>
          <w:sz w:val="28"/>
          <w:szCs w:val="28"/>
        </w:rPr>
        <w:t>XXX</w:t>
      </w:r>
      <w:r>
        <w:rPr>
          <w:rFonts w:hint="eastAsia" w:ascii="仿宋" w:hAnsi="仿宋" w:eastAsia="仿宋" w:cs="仿宋"/>
          <w:sz w:val="28"/>
          <w:szCs w:val="28"/>
        </w:rPr>
        <w:t>（招标人单位名称）</w:t>
      </w:r>
    </w:p>
    <w:p>
      <w:pPr>
        <w:ind w:left="141" w:leftChars="67" w:firstLine="560" w:firstLineChars="200"/>
        <w:rPr>
          <w:rFonts w:ascii="仿宋" w:hAnsi="仿宋" w:eastAsia="仿宋" w:cs="Times New Roman"/>
          <w:sz w:val="28"/>
          <w:szCs w:val="28"/>
        </w:rPr>
      </w:pPr>
      <w:r>
        <w:rPr>
          <w:rFonts w:hint="eastAsia" w:ascii="仿宋" w:hAnsi="仿宋" w:eastAsia="仿宋" w:cs="仿宋"/>
          <w:sz w:val="28"/>
          <w:szCs w:val="28"/>
        </w:rPr>
        <w:t>我公司愿以国家规定收费标准的服务报酬进行报价，折扣率为</w:t>
      </w:r>
      <w:r>
        <w:rPr>
          <w:rFonts w:ascii="仿宋" w:hAnsi="仿宋" w:eastAsia="仿宋" w:cs="仿宋"/>
          <w:sz w:val="28"/>
          <w:szCs w:val="28"/>
          <w:u w:val="single"/>
        </w:rPr>
        <w:t xml:space="preserve">  %</w:t>
      </w:r>
      <w:r>
        <w:rPr>
          <w:rFonts w:hint="eastAsia" w:ascii="仿宋" w:hAnsi="仿宋" w:eastAsia="仿宋" w:cs="仿宋"/>
          <w:sz w:val="28"/>
          <w:szCs w:val="28"/>
        </w:rPr>
        <w:t>，承办</w:t>
      </w:r>
      <w:r>
        <w:rPr>
          <w:rFonts w:ascii="仿宋" w:hAnsi="仿宋" w:eastAsia="仿宋" w:cs="仿宋"/>
          <w:sz w:val="28"/>
          <w:szCs w:val="28"/>
          <w:u w:val="single"/>
        </w:rPr>
        <w:t>XXX</w:t>
      </w:r>
      <w:r>
        <w:rPr>
          <w:rFonts w:hint="eastAsia" w:ascii="仿宋" w:hAnsi="仿宋" w:eastAsia="仿宋" w:cs="仿宋"/>
          <w:sz w:val="28"/>
          <w:szCs w:val="28"/>
          <w:u w:val="single"/>
        </w:rPr>
        <w:t>（项目）</w:t>
      </w:r>
      <w:r>
        <w:rPr>
          <w:rFonts w:hint="eastAsia" w:ascii="仿宋" w:hAnsi="仿宋" w:eastAsia="仿宋" w:cs="仿宋"/>
          <w:sz w:val="28"/>
          <w:szCs w:val="28"/>
        </w:rPr>
        <w:t>的招标代理业务。</w:t>
      </w:r>
    </w:p>
    <w:p>
      <w:pPr>
        <w:ind w:firstLine="420"/>
        <w:rPr>
          <w:rFonts w:ascii="仿宋" w:hAnsi="仿宋" w:eastAsia="仿宋" w:cs="Times New Roman"/>
          <w:sz w:val="28"/>
          <w:szCs w:val="28"/>
        </w:rPr>
      </w:pPr>
    </w:p>
    <w:p>
      <w:pPr>
        <w:ind w:firstLine="420"/>
        <w:jc w:val="left"/>
        <w:rPr>
          <w:rFonts w:ascii="仿宋" w:hAnsi="仿宋" w:eastAsia="仿宋" w:cs="Times New Roman"/>
          <w:sz w:val="28"/>
          <w:szCs w:val="28"/>
        </w:rPr>
      </w:pPr>
    </w:p>
    <w:p>
      <w:pPr>
        <w:ind w:firstLine="420"/>
        <w:jc w:val="left"/>
        <w:rPr>
          <w:rFonts w:ascii="仿宋" w:hAnsi="仿宋" w:eastAsia="仿宋" w:cs="Times New Roman"/>
          <w:sz w:val="28"/>
          <w:szCs w:val="28"/>
        </w:rPr>
      </w:pPr>
    </w:p>
    <w:p>
      <w:pPr>
        <w:widowControl/>
        <w:spacing w:line="360" w:lineRule="auto"/>
        <w:ind w:firstLine="645"/>
        <w:jc w:val="center"/>
        <w:rPr>
          <w:rFonts w:ascii="仿宋" w:hAnsi="仿宋" w:eastAsia="仿宋" w:cs="Times New Roman"/>
          <w:sz w:val="28"/>
          <w:szCs w:val="28"/>
        </w:rPr>
      </w:pPr>
      <w:r>
        <w:rPr>
          <w:rFonts w:hint="eastAsia" w:ascii="仿宋" w:hAnsi="仿宋" w:eastAsia="仿宋" w:cs="仿宋"/>
          <w:sz w:val="28"/>
          <w:szCs w:val="28"/>
        </w:rPr>
        <w:t>报价人名称（公章）：</w:t>
      </w:r>
    </w:p>
    <w:p>
      <w:pPr>
        <w:widowControl/>
        <w:spacing w:line="360" w:lineRule="auto"/>
        <w:ind w:firstLine="645"/>
        <w:jc w:val="center"/>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widowControl/>
        <w:spacing w:line="360" w:lineRule="auto"/>
        <w:ind w:firstLine="645"/>
        <w:rPr>
          <w:rFonts w:ascii="仿宋" w:hAnsi="仿宋" w:eastAsia="仿宋" w:cs="Times New Roman"/>
          <w:kern w:val="0"/>
          <w:sz w:val="32"/>
          <w:szCs w:val="32"/>
        </w:rPr>
      </w:pPr>
      <w:r>
        <w:rPr>
          <w:rFonts w:ascii="仿宋" w:hAnsi="仿宋" w:eastAsia="仿宋" w:cs="Times New Roman"/>
          <w:sz w:val="28"/>
          <w:szCs w:val="28"/>
        </w:rPr>
        <w:br w:type="page"/>
      </w:r>
      <w:r>
        <w:rPr>
          <w:rFonts w:hint="eastAsia" w:ascii="仿宋" w:hAnsi="仿宋" w:eastAsia="仿宋" w:cs="仿宋"/>
          <w:kern w:val="0"/>
          <w:sz w:val="32"/>
          <w:szCs w:val="32"/>
        </w:rPr>
        <w:t>附件三：综合评分标准表</w:t>
      </w:r>
      <w:bookmarkStart w:id="0" w:name="_GoBack"/>
      <w:bookmarkEnd w:id="0"/>
    </w:p>
    <w:tbl>
      <w:tblPr>
        <w:tblStyle w:val="8"/>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94"/>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分项内容</w:t>
            </w:r>
          </w:p>
        </w:tc>
        <w:tc>
          <w:tcPr>
            <w:tcW w:w="811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417" w:type="dxa"/>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1</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财务状况（</w:t>
            </w:r>
            <w:r>
              <w:rPr>
                <w:rFonts w:ascii="仿宋" w:hAnsi="仿宋" w:eastAsia="仿宋" w:cs="仿宋"/>
                <w:sz w:val="24"/>
                <w:szCs w:val="24"/>
              </w:rPr>
              <w:t>5</w:t>
            </w:r>
            <w:r>
              <w:rPr>
                <w:rFonts w:hint="eastAsia" w:ascii="仿宋" w:hAnsi="仿宋" w:eastAsia="仿宋" w:cs="仿宋"/>
                <w:sz w:val="24"/>
                <w:szCs w:val="24"/>
              </w:rPr>
              <w:t>分）</w:t>
            </w:r>
          </w:p>
        </w:tc>
        <w:tc>
          <w:tcPr>
            <w:tcW w:w="8114" w:type="dxa"/>
            <w:vAlign w:val="center"/>
          </w:tcPr>
          <w:p>
            <w:pPr>
              <w:spacing w:line="300" w:lineRule="exact"/>
              <w:rPr>
                <w:rFonts w:ascii="仿宋" w:hAnsi="仿宋" w:eastAsia="仿宋" w:cs="Times New Roman"/>
                <w:sz w:val="24"/>
                <w:szCs w:val="24"/>
              </w:rPr>
            </w:pPr>
            <w:r>
              <w:rPr>
                <w:rFonts w:hint="eastAsia" w:ascii="仿宋" w:hAnsi="仿宋" w:eastAsia="仿宋" w:cs="仿宋"/>
                <w:sz w:val="24"/>
                <w:szCs w:val="24"/>
              </w:rPr>
              <w:t>优</w:t>
            </w:r>
            <w:r>
              <w:rPr>
                <w:rFonts w:ascii="仿宋" w:hAnsi="仿宋" w:eastAsia="仿宋" w:cs="仿宋"/>
                <w:sz w:val="24"/>
                <w:szCs w:val="24"/>
              </w:rPr>
              <w:t>5</w:t>
            </w:r>
            <w:r>
              <w:rPr>
                <w:rFonts w:hint="eastAsia" w:ascii="仿宋" w:hAnsi="仿宋" w:eastAsia="仿宋" w:cs="仿宋"/>
                <w:sz w:val="24"/>
                <w:szCs w:val="24"/>
              </w:rPr>
              <w:t>分：财务状况良好，提供</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年经审计的财务报表中主营业务现金流量、净现金流量、资产负债、主营业务利润、利润总额无出现负值。</w:t>
            </w:r>
          </w:p>
          <w:p>
            <w:pPr>
              <w:spacing w:line="300" w:lineRule="exact"/>
              <w:rPr>
                <w:rFonts w:ascii="仿宋" w:hAnsi="仿宋" w:eastAsia="仿宋" w:cs="Times New Roman"/>
                <w:sz w:val="24"/>
                <w:szCs w:val="24"/>
              </w:rPr>
            </w:pPr>
            <w:r>
              <w:rPr>
                <w:rFonts w:hint="eastAsia" w:ascii="仿宋" w:hAnsi="仿宋" w:eastAsia="仿宋" w:cs="仿宋"/>
                <w:sz w:val="24"/>
                <w:szCs w:val="24"/>
              </w:rPr>
              <w:t>良</w:t>
            </w:r>
            <w:r>
              <w:rPr>
                <w:rFonts w:ascii="仿宋" w:hAnsi="仿宋" w:eastAsia="仿宋" w:cs="仿宋"/>
                <w:sz w:val="24"/>
                <w:szCs w:val="24"/>
              </w:rPr>
              <w:t>3</w:t>
            </w:r>
            <w:r>
              <w:rPr>
                <w:rFonts w:hint="eastAsia" w:ascii="仿宋" w:hAnsi="仿宋" w:eastAsia="仿宋" w:cs="仿宋"/>
                <w:sz w:val="24"/>
                <w:szCs w:val="24"/>
              </w:rPr>
              <w:t>分：财务状况良好，提供</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年经审计的财务报表中主营业务现金流量、净现金流量、资产负债、主营业务利润、利润总额出现</w:t>
            </w:r>
            <w:r>
              <w:rPr>
                <w:rFonts w:ascii="仿宋" w:hAnsi="仿宋" w:eastAsia="仿宋" w:cs="仿宋"/>
                <w:sz w:val="24"/>
                <w:szCs w:val="24"/>
              </w:rPr>
              <w:t>1</w:t>
            </w:r>
            <w:r>
              <w:rPr>
                <w:rFonts w:hint="eastAsia" w:ascii="仿宋" w:hAnsi="仿宋" w:eastAsia="仿宋" w:cs="仿宋"/>
                <w:sz w:val="24"/>
                <w:szCs w:val="24"/>
              </w:rPr>
              <w:t>个负值。</w:t>
            </w:r>
          </w:p>
          <w:p>
            <w:pPr>
              <w:spacing w:line="300" w:lineRule="exact"/>
              <w:rPr>
                <w:rFonts w:ascii="仿宋" w:hAnsi="仿宋" w:eastAsia="仿宋" w:cs="Times New Roman"/>
                <w:sz w:val="24"/>
                <w:szCs w:val="24"/>
              </w:rPr>
            </w:pPr>
            <w:r>
              <w:rPr>
                <w:rFonts w:hint="eastAsia" w:ascii="仿宋" w:hAnsi="仿宋" w:eastAsia="仿宋" w:cs="仿宋"/>
                <w:sz w:val="24"/>
                <w:szCs w:val="24"/>
              </w:rPr>
              <w:t>中</w:t>
            </w:r>
            <w:r>
              <w:rPr>
                <w:rFonts w:ascii="仿宋" w:hAnsi="仿宋" w:eastAsia="仿宋" w:cs="仿宋"/>
                <w:sz w:val="24"/>
                <w:szCs w:val="24"/>
              </w:rPr>
              <w:t>1</w:t>
            </w:r>
            <w:r>
              <w:rPr>
                <w:rFonts w:hint="eastAsia" w:ascii="仿宋" w:hAnsi="仿宋" w:eastAsia="仿宋" w:cs="仿宋"/>
                <w:sz w:val="24"/>
                <w:szCs w:val="24"/>
              </w:rPr>
              <w:t>分：提供</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年经审计的财务报表中主营业务现金流量、净现金流量、资产负债、主营业务利润、利润总额出现</w:t>
            </w:r>
            <w:r>
              <w:rPr>
                <w:rFonts w:ascii="仿宋" w:hAnsi="仿宋" w:eastAsia="仿宋" w:cs="仿宋"/>
                <w:sz w:val="24"/>
                <w:szCs w:val="24"/>
              </w:rPr>
              <w:t>2</w:t>
            </w:r>
            <w:r>
              <w:rPr>
                <w:rFonts w:hint="eastAsia" w:ascii="仿宋" w:hAnsi="仿宋" w:eastAsia="仿宋" w:cs="仿宋"/>
                <w:sz w:val="24"/>
                <w:szCs w:val="24"/>
              </w:rPr>
              <w:t>个负值。</w:t>
            </w:r>
          </w:p>
          <w:p>
            <w:pPr>
              <w:spacing w:line="300" w:lineRule="exact"/>
              <w:rPr>
                <w:rFonts w:ascii="仿宋" w:hAnsi="仿宋" w:eastAsia="仿宋" w:cs="Times New Roman"/>
                <w:sz w:val="24"/>
                <w:szCs w:val="24"/>
              </w:rPr>
            </w:pPr>
            <w:r>
              <w:rPr>
                <w:rFonts w:hint="eastAsia" w:ascii="仿宋" w:hAnsi="仿宋" w:eastAsia="仿宋" w:cs="仿宋"/>
                <w:sz w:val="24"/>
                <w:szCs w:val="24"/>
              </w:rPr>
              <w:t>差</w:t>
            </w:r>
            <w:r>
              <w:rPr>
                <w:rFonts w:ascii="仿宋" w:hAnsi="仿宋" w:eastAsia="仿宋" w:cs="仿宋"/>
                <w:sz w:val="24"/>
                <w:szCs w:val="24"/>
              </w:rPr>
              <w:t>0</w:t>
            </w:r>
            <w:r>
              <w:rPr>
                <w:rFonts w:hint="eastAsia" w:ascii="仿宋" w:hAnsi="仿宋" w:eastAsia="仿宋" w:cs="仿宋"/>
                <w:sz w:val="24"/>
                <w:szCs w:val="24"/>
              </w:rPr>
              <w:t>分：未提供</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年经审计的财务报表或主营业务现金流量、净现金流量、资产负债、主营业务利润、利润总额出现</w:t>
            </w:r>
            <w:r>
              <w:rPr>
                <w:rFonts w:ascii="仿宋" w:hAnsi="仿宋" w:eastAsia="仿宋" w:cs="仿宋"/>
                <w:sz w:val="24"/>
                <w:szCs w:val="24"/>
              </w:rPr>
              <w:t>3</w:t>
            </w:r>
            <w:r>
              <w:rPr>
                <w:rFonts w:hint="eastAsia" w:ascii="仿宋" w:hAnsi="仿宋" w:eastAsia="仿宋" w:cs="仿宋"/>
                <w:sz w:val="24"/>
                <w:szCs w:val="24"/>
              </w:rPr>
              <w:t>个以上负值。</w:t>
            </w:r>
          </w:p>
          <w:p>
            <w:pPr>
              <w:spacing w:line="300" w:lineRule="exact"/>
              <w:rPr>
                <w:rFonts w:ascii="仿宋" w:hAnsi="仿宋" w:eastAsia="仿宋" w:cs="Times New Roman"/>
                <w:sz w:val="24"/>
                <w:szCs w:val="24"/>
              </w:rPr>
            </w:pPr>
            <w:r>
              <w:rPr>
                <w:rFonts w:hint="eastAsia" w:ascii="仿宋" w:hAnsi="仿宋" w:eastAsia="仿宋" w:cs="仿宋"/>
                <w:sz w:val="24"/>
                <w:szCs w:val="24"/>
              </w:rPr>
              <w:t>注：提供</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年经审计的财务报表复印件。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417" w:type="dxa"/>
            <w:vMerge w:val="restart"/>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2</w:t>
            </w:r>
          </w:p>
        </w:tc>
        <w:tc>
          <w:tcPr>
            <w:tcW w:w="1094"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企业资质（</w:t>
            </w:r>
            <w:r>
              <w:rPr>
                <w:rFonts w:ascii="仿宋" w:hAnsi="仿宋" w:eastAsia="仿宋" w:cs="仿宋"/>
                <w:sz w:val="24"/>
                <w:szCs w:val="24"/>
              </w:rPr>
              <w:t>12</w:t>
            </w:r>
            <w:r>
              <w:rPr>
                <w:rFonts w:hint="eastAsia" w:ascii="仿宋" w:hAnsi="仿宋" w:eastAsia="仿宋" w:cs="仿宋"/>
                <w:sz w:val="24"/>
                <w:szCs w:val="24"/>
              </w:rPr>
              <w:t>分）</w:t>
            </w:r>
          </w:p>
        </w:tc>
        <w:tc>
          <w:tcPr>
            <w:tcW w:w="8114" w:type="dxa"/>
            <w:vAlign w:val="center"/>
          </w:tcPr>
          <w:p>
            <w:pPr>
              <w:spacing w:line="300" w:lineRule="exact"/>
              <w:rPr>
                <w:rFonts w:ascii="仿宋" w:hAnsi="仿宋" w:eastAsia="仿宋" w:cs="Times New Roman"/>
                <w:sz w:val="24"/>
                <w:szCs w:val="24"/>
              </w:rPr>
            </w:pPr>
            <w:r>
              <w:rPr>
                <w:rFonts w:hint="eastAsia" w:ascii="仿宋" w:hAnsi="仿宋" w:eastAsia="仿宋" w:cs="仿宋"/>
                <w:sz w:val="24"/>
                <w:szCs w:val="24"/>
              </w:rPr>
              <w:t>具有工程建设招标代理行业资信等级证书的，得</w:t>
            </w:r>
            <w:r>
              <w:rPr>
                <w:rFonts w:ascii="仿宋" w:hAnsi="仿宋" w:eastAsia="仿宋" w:cs="仿宋"/>
                <w:sz w:val="24"/>
                <w:szCs w:val="24"/>
              </w:rPr>
              <w:t>3</w:t>
            </w:r>
            <w:r>
              <w:rPr>
                <w:rFonts w:hint="eastAsia" w:ascii="仿宋" w:hAnsi="仿宋" w:eastAsia="仿宋" w:cs="仿宋"/>
                <w:sz w:val="24"/>
                <w:szCs w:val="24"/>
              </w:rPr>
              <w:t>分。</w:t>
            </w:r>
          </w:p>
          <w:p>
            <w:pPr>
              <w:spacing w:line="300" w:lineRule="exact"/>
              <w:rPr>
                <w:rFonts w:ascii="仿宋" w:hAnsi="仿宋" w:eastAsia="仿宋" w:cs="Times New Roman"/>
                <w:sz w:val="24"/>
                <w:szCs w:val="24"/>
              </w:rPr>
            </w:pPr>
            <w:r>
              <w:rPr>
                <w:rFonts w:hint="eastAsia" w:ascii="仿宋" w:hAnsi="仿宋" w:eastAsia="仿宋" w:cs="仿宋"/>
                <w:sz w:val="24"/>
                <w:szCs w:val="24"/>
              </w:rPr>
              <w:t>注：提供有效期内的证书复印件。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417" w:type="dxa"/>
            <w:vMerge w:val="continue"/>
            <w:vAlign w:val="center"/>
          </w:tcPr>
          <w:p>
            <w:pPr>
              <w:spacing w:line="300" w:lineRule="exact"/>
              <w:jc w:val="center"/>
              <w:rPr>
                <w:rFonts w:ascii="仿宋" w:hAnsi="仿宋" w:eastAsia="仿宋" w:cs="Times New Roman"/>
                <w:sz w:val="24"/>
                <w:szCs w:val="24"/>
              </w:rPr>
            </w:pPr>
          </w:p>
        </w:tc>
        <w:tc>
          <w:tcPr>
            <w:tcW w:w="1094" w:type="dxa"/>
            <w:vMerge w:val="continue"/>
            <w:vAlign w:val="center"/>
          </w:tcPr>
          <w:p>
            <w:pPr>
              <w:spacing w:line="300" w:lineRule="exact"/>
              <w:jc w:val="center"/>
              <w:rPr>
                <w:rFonts w:ascii="仿宋" w:hAnsi="仿宋" w:eastAsia="仿宋" w:cs="Times New Roman"/>
                <w:sz w:val="24"/>
                <w:szCs w:val="24"/>
              </w:rPr>
            </w:pPr>
          </w:p>
        </w:tc>
        <w:tc>
          <w:tcPr>
            <w:tcW w:w="8114" w:type="dxa"/>
            <w:vAlign w:val="center"/>
          </w:tcPr>
          <w:p>
            <w:pPr>
              <w:spacing w:line="300" w:lineRule="exact"/>
              <w:rPr>
                <w:rFonts w:ascii="仿宋" w:hAnsi="仿宋" w:eastAsia="仿宋" w:cs="Times New Roman"/>
                <w:sz w:val="24"/>
                <w:szCs w:val="24"/>
              </w:rPr>
            </w:pPr>
            <w:r>
              <w:rPr>
                <w:rFonts w:hint="eastAsia" w:ascii="仿宋" w:hAnsi="仿宋" w:eastAsia="仿宋" w:cs="仿宋"/>
                <w:sz w:val="24"/>
                <w:szCs w:val="24"/>
              </w:rPr>
              <w:t>具有工程造价咨询企业甲级资质证书且在有效期内的，得</w:t>
            </w:r>
            <w:r>
              <w:rPr>
                <w:rFonts w:ascii="仿宋" w:hAnsi="仿宋" w:eastAsia="仿宋" w:cs="仿宋"/>
                <w:sz w:val="24"/>
                <w:szCs w:val="24"/>
              </w:rPr>
              <w:t>3</w:t>
            </w:r>
            <w:r>
              <w:rPr>
                <w:rFonts w:hint="eastAsia" w:ascii="仿宋" w:hAnsi="仿宋" w:eastAsia="仿宋" w:cs="仿宋"/>
                <w:sz w:val="24"/>
                <w:szCs w:val="24"/>
              </w:rPr>
              <w:t>分；具有工程造价咨询企业乙级资质证书且在有效期内的，得</w:t>
            </w:r>
            <w:r>
              <w:rPr>
                <w:rFonts w:ascii="仿宋" w:hAnsi="仿宋" w:eastAsia="仿宋" w:cs="仿宋"/>
                <w:sz w:val="24"/>
                <w:szCs w:val="24"/>
              </w:rPr>
              <w:t>1</w:t>
            </w:r>
            <w:r>
              <w:rPr>
                <w:rFonts w:hint="eastAsia" w:ascii="仿宋" w:hAnsi="仿宋" w:eastAsia="仿宋" w:cs="仿宋"/>
                <w:sz w:val="24"/>
                <w:szCs w:val="24"/>
              </w:rPr>
              <w:t>分；本项最多得</w:t>
            </w:r>
            <w:r>
              <w:rPr>
                <w:rFonts w:ascii="仿宋" w:hAnsi="仿宋" w:eastAsia="仿宋" w:cs="仿宋"/>
                <w:sz w:val="24"/>
                <w:szCs w:val="24"/>
              </w:rPr>
              <w:t>3</w:t>
            </w:r>
            <w:r>
              <w:rPr>
                <w:rFonts w:hint="eastAsia" w:ascii="仿宋" w:hAnsi="仿宋" w:eastAsia="仿宋" w:cs="仿宋"/>
                <w:sz w:val="24"/>
                <w:szCs w:val="24"/>
              </w:rPr>
              <w:t>分。</w:t>
            </w:r>
          </w:p>
          <w:p>
            <w:pPr>
              <w:spacing w:line="300" w:lineRule="exact"/>
              <w:rPr>
                <w:rFonts w:ascii="仿宋" w:hAnsi="仿宋" w:eastAsia="仿宋" w:cs="Times New Roman"/>
                <w:sz w:val="24"/>
                <w:szCs w:val="24"/>
              </w:rPr>
            </w:pPr>
            <w:r>
              <w:rPr>
                <w:rFonts w:hint="eastAsia" w:ascii="仿宋" w:hAnsi="仿宋" w:eastAsia="仿宋" w:cs="仿宋"/>
                <w:sz w:val="24"/>
                <w:szCs w:val="24"/>
              </w:rPr>
              <w:t>注：提供有效期内的证书复印件。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jc w:val="center"/>
        </w:trPr>
        <w:tc>
          <w:tcPr>
            <w:tcW w:w="417" w:type="dxa"/>
            <w:vMerge w:val="continue"/>
            <w:vAlign w:val="center"/>
          </w:tcPr>
          <w:p>
            <w:pPr>
              <w:spacing w:line="300" w:lineRule="exact"/>
              <w:jc w:val="center"/>
              <w:rPr>
                <w:rFonts w:ascii="仿宋" w:hAnsi="仿宋" w:eastAsia="仿宋" w:cs="Times New Roman"/>
                <w:sz w:val="24"/>
                <w:szCs w:val="24"/>
              </w:rPr>
            </w:pPr>
          </w:p>
        </w:tc>
        <w:tc>
          <w:tcPr>
            <w:tcW w:w="1094" w:type="dxa"/>
            <w:vMerge w:val="continue"/>
            <w:vAlign w:val="center"/>
          </w:tcPr>
          <w:p>
            <w:pPr>
              <w:spacing w:line="300" w:lineRule="exact"/>
              <w:jc w:val="center"/>
              <w:rPr>
                <w:rFonts w:ascii="仿宋" w:hAnsi="仿宋" w:eastAsia="仿宋" w:cs="Times New Roman"/>
                <w:sz w:val="24"/>
                <w:szCs w:val="24"/>
              </w:rPr>
            </w:pPr>
          </w:p>
        </w:tc>
        <w:tc>
          <w:tcPr>
            <w:tcW w:w="8114" w:type="dxa"/>
            <w:vAlign w:val="center"/>
          </w:tcPr>
          <w:p>
            <w:pPr>
              <w:spacing w:line="300" w:lineRule="exact"/>
              <w:rPr>
                <w:rFonts w:ascii="仿宋" w:hAnsi="仿宋" w:eastAsia="仿宋" w:cs="Times New Roman"/>
                <w:sz w:val="24"/>
                <w:szCs w:val="24"/>
              </w:rPr>
            </w:pPr>
            <w:r>
              <w:rPr>
                <w:rFonts w:hint="eastAsia" w:ascii="仿宋" w:hAnsi="仿宋" w:eastAsia="仿宋" w:cs="仿宋"/>
                <w:sz w:val="24"/>
                <w:szCs w:val="24"/>
              </w:rPr>
              <w:t>通过</w:t>
            </w:r>
            <w:r>
              <w:rPr>
                <w:rFonts w:ascii="仿宋" w:hAnsi="仿宋" w:eastAsia="仿宋" w:cs="仿宋"/>
                <w:sz w:val="24"/>
                <w:szCs w:val="24"/>
              </w:rPr>
              <w:t>ISO</w:t>
            </w:r>
            <w:r>
              <w:rPr>
                <w:rFonts w:hint="eastAsia" w:ascii="仿宋" w:hAnsi="仿宋" w:eastAsia="仿宋" w:cs="仿宋"/>
                <w:sz w:val="24"/>
                <w:szCs w:val="24"/>
              </w:rPr>
              <w:t>质量认证体系认证</w:t>
            </w:r>
            <w:r>
              <w:rPr>
                <w:rFonts w:ascii="仿宋" w:hAnsi="仿宋" w:eastAsia="仿宋" w:cs="仿宋"/>
                <w:sz w:val="24"/>
                <w:szCs w:val="24"/>
              </w:rPr>
              <w:t>2</w:t>
            </w:r>
            <w:r>
              <w:rPr>
                <w:rFonts w:hint="eastAsia" w:ascii="仿宋" w:hAnsi="仿宋" w:eastAsia="仿宋" w:cs="仿宋"/>
                <w:sz w:val="24"/>
                <w:szCs w:val="24"/>
              </w:rPr>
              <w:t>分；通过</w:t>
            </w:r>
            <w:r>
              <w:rPr>
                <w:rFonts w:ascii="仿宋" w:hAnsi="仿宋" w:eastAsia="仿宋" w:cs="仿宋"/>
                <w:sz w:val="24"/>
                <w:szCs w:val="24"/>
              </w:rPr>
              <w:t>ISO</w:t>
            </w:r>
            <w:r>
              <w:rPr>
                <w:rFonts w:hint="eastAsia" w:ascii="仿宋" w:hAnsi="仿宋" w:eastAsia="仿宋" w:cs="仿宋"/>
                <w:sz w:val="24"/>
                <w:szCs w:val="24"/>
              </w:rPr>
              <w:t>环境管理体系认证</w:t>
            </w:r>
            <w:r>
              <w:rPr>
                <w:rFonts w:ascii="仿宋" w:hAnsi="仿宋" w:eastAsia="仿宋" w:cs="仿宋"/>
                <w:sz w:val="24"/>
                <w:szCs w:val="24"/>
              </w:rPr>
              <w:t>2</w:t>
            </w:r>
            <w:r>
              <w:rPr>
                <w:rFonts w:hint="eastAsia" w:ascii="仿宋" w:hAnsi="仿宋" w:eastAsia="仿宋" w:cs="仿宋"/>
                <w:sz w:val="24"/>
                <w:szCs w:val="24"/>
              </w:rPr>
              <w:t>分；通过</w:t>
            </w:r>
            <w:r>
              <w:rPr>
                <w:rFonts w:ascii="仿宋" w:hAnsi="仿宋" w:eastAsia="仿宋" w:cs="仿宋"/>
                <w:sz w:val="24"/>
                <w:szCs w:val="24"/>
              </w:rPr>
              <w:t>ISO</w:t>
            </w:r>
            <w:r>
              <w:rPr>
                <w:rFonts w:hint="eastAsia" w:ascii="仿宋" w:hAnsi="仿宋" w:eastAsia="仿宋" w:cs="仿宋"/>
                <w:sz w:val="24"/>
                <w:szCs w:val="24"/>
              </w:rPr>
              <w:t>职业健康安全管理体系认</w:t>
            </w:r>
            <w:r>
              <w:rPr>
                <w:rFonts w:ascii="仿宋" w:hAnsi="仿宋" w:eastAsia="仿宋" w:cs="仿宋"/>
                <w:sz w:val="24"/>
                <w:szCs w:val="24"/>
              </w:rPr>
              <w:t>2</w:t>
            </w:r>
            <w:r>
              <w:rPr>
                <w:rFonts w:hint="eastAsia" w:ascii="仿宋" w:hAnsi="仿宋" w:eastAsia="仿宋" w:cs="仿宋"/>
                <w:sz w:val="24"/>
                <w:szCs w:val="24"/>
              </w:rPr>
              <w:t>分；无得</w:t>
            </w:r>
            <w:r>
              <w:rPr>
                <w:rFonts w:ascii="仿宋" w:hAnsi="仿宋" w:eastAsia="仿宋" w:cs="仿宋"/>
                <w:sz w:val="24"/>
                <w:szCs w:val="24"/>
              </w:rPr>
              <w:t>0</w:t>
            </w:r>
            <w:r>
              <w:rPr>
                <w:rFonts w:hint="eastAsia" w:ascii="仿宋" w:hAnsi="仿宋" w:eastAsia="仿宋" w:cs="仿宋"/>
                <w:sz w:val="24"/>
                <w:szCs w:val="24"/>
              </w:rPr>
              <w:t>分。</w:t>
            </w:r>
          </w:p>
          <w:p>
            <w:pPr>
              <w:spacing w:line="300" w:lineRule="exact"/>
              <w:rPr>
                <w:rFonts w:ascii="仿宋" w:hAnsi="仿宋" w:eastAsia="仿宋" w:cs="Times New Roman"/>
                <w:sz w:val="24"/>
                <w:szCs w:val="24"/>
              </w:rPr>
            </w:pPr>
            <w:r>
              <w:rPr>
                <w:rFonts w:hint="eastAsia" w:ascii="仿宋" w:hAnsi="仿宋" w:eastAsia="仿宋" w:cs="仿宋"/>
                <w:sz w:val="24"/>
                <w:szCs w:val="24"/>
              </w:rPr>
              <w:t>注：提供有效期内的证书复印件。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417" w:type="dxa"/>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3</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提高服务效率措施（</w:t>
            </w:r>
            <w:r>
              <w:rPr>
                <w:rFonts w:ascii="仿宋" w:hAnsi="仿宋" w:eastAsia="仿宋" w:cs="仿宋"/>
                <w:sz w:val="24"/>
                <w:szCs w:val="24"/>
              </w:rPr>
              <w:t>7</w:t>
            </w:r>
            <w:r>
              <w:rPr>
                <w:rFonts w:hint="eastAsia" w:ascii="仿宋" w:hAnsi="仿宋" w:eastAsia="仿宋" w:cs="仿宋"/>
                <w:sz w:val="24"/>
                <w:szCs w:val="24"/>
              </w:rPr>
              <w:t>分）</w:t>
            </w:r>
          </w:p>
        </w:tc>
        <w:tc>
          <w:tcPr>
            <w:tcW w:w="8114" w:type="dxa"/>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为确保及时快速提供服务，在潮州市区（包含湘桥区、枫溪区）设有固定办公地点的得</w:t>
            </w:r>
            <w:r>
              <w:rPr>
                <w:rFonts w:ascii="仿宋" w:hAnsi="仿宋" w:eastAsia="仿宋" w:cs="仿宋"/>
                <w:sz w:val="24"/>
                <w:szCs w:val="24"/>
              </w:rPr>
              <w:t>7</w:t>
            </w:r>
            <w:r>
              <w:rPr>
                <w:rFonts w:hint="eastAsia" w:ascii="仿宋" w:hAnsi="仿宋" w:eastAsia="仿宋" w:cs="仿宋"/>
                <w:sz w:val="24"/>
                <w:szCs w:val="24"/>
              </w:rPr>
              <w:t>分；在饶平县、潮安区设有固定办公地点的得</w:t>
            </w:r>
            <w:r>
              <w:rPr>
                <w:rFonts w:ascii="仿宋" w:hAnsi="仿宋" w:eastAsia="仿宋" w:cs="仿宋"/>
                <w:sz w:val="24"/>
                <w:szCs w:val="24"/>
              </w:rPr>
              <w:t>4</w:t>
            </w:r>
            <w:r>
              <w:rPr>
                <w:rFonts w:hint="eastAsia" w:ascii="仿宋" w:hAnsi="仿宋" w:eastAsia="仿宋" w:cs="仿宋"/>
                <w:sz w:val="24"/>
                <w:szCs w:val="24"/>
              </w:rPr>
              <w:t>分；在潮州市以外潮汕地区（汕头市、揭阳市）设有固定办公地点的得</w:t>
            </w:r>
            <w:r>
              <w:rPr>
                <w:rFonts w:ascii="仿宋" w:hAnsi="仿宋" w:eastAsia="仿宋" w:cs="仿宋"/>
                <w:sz w:val="24"/>
                <w:szCs w:val="24"/>
              </w:rPr>
              <w:t>1</w:t>
            </w:r>
            <w:r>
              <w:rPr>
                <w:rFonts w:hint="eastAsia" w:ascii="仿宋" w:hAnsi="仿宋" w:eastAsia="仿宋" w:cs="仿宋"/>
                <w:sz w:val="24"/>
                <w:szCs w:val="24"/>
              </w:rPr>
              <w:t>分；其他不得分。</w:t>
            </w:r>
          </w:p>
          <w:p>
            <w:pPr>
              <w:widowControl/>
              <w:jc w:val="left"/>
              <w:rPr>
                <w:rFonts w:ascii="仿宋" w:hAnsi="仿宋" w:eastAsia="仿宋" w:cs="Times New Roman"/>
                <w:sz w:val="24"/>
                <w:szCs w:val="24"/>
              </w:rPr>
            </w:pPr>
            <w:r>
              <w:rPr>
                <w:rFonts w:hint="eastAsia" w:ascii="仿宋" w:hAnsi="仿宋" w:eastAsia="仿宋" w:cs="仿宋"/>
                <w:sz w:val="24"/>
                <w:szCs w:val="24"/>
              </w:rPr>
              <w:t>注：提供办公地点相应的营业执照和证明材料（如为企业自有，则应提供购置发票、房产证（性质为非居住用途）；如为租赁，则应提供有效租赁合同）。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7" w:hRule="atLeast"/>
          <w:jc w:val="center"/>
        </w:trPr>
        <w:tc>
          <w:tcPr>
            <w:tcW w:w="417" w:type="dxa"/>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4</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企业业绩（</w:t>
            </w:r>
            <w:r>
              <w:rPr>
                <w:rFonts w:ascii="仿宋" w:hAnsi="仿宋" w:eastAsia="仿宋" w:cs="仿宋"/>
                <w:sz w:val="24"/>
                <w:szCs w:val="24"/>
              </w:rPr>
              <w:t>16</w:t>
            </w:r>
            <w:r>
              <w:rPr>
                <w:rFonts w:hint="eastAsia" w:ascii="仿宋" w:hAnsi="仿宋" w:eastAsia="仿宋" w:cs="仿宋"/>
                <w:sz w:val="24"/>
                <w:szCs w:val="24"/>
              </w:rPr>
              <w:t>分）</w:t>
            </w:r>
          </w:p>
        </w:tc>
        <w:tc>
          <w:tcPr>
            <w:tcW w:w="8114" w:type="dxa"/>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年</w:t>
            </w:r>
            <w:r>
              <w:rPr>
                <w:rFonts w:ascii="仿宋" w:hAnsi="仿宋" w:eastAsia="仿宋" w:cs="仿宋"/>
                <w:sz w:val="24"/>
                <w:szCs w:val="24"/>
              </w:rPr>
              <w:t>1</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日至今提供已完成的市政类</w:t>
            </w:r>
            <w:r>
              <w:rPr>
                <w:rFonts w:ascii="仿宋" w:hAnsi="仿宋" w:eastAsia="仿宋" w:cs="仿宋"/>
                <w:sz w:val="24"/>
                <w:szCs w:val="24"/>
              </w:rPr>
              <w:t>EPC</w:t>
            </w:r>
            <w:r>
              <w:rPr>
                <w:rFonts w:hint="eastAsia" w:ascii="仿宋" w:hAnsi="仿宋" w:eastAsia="仿宋" w:cs="仿宋"/>
                <w:sz w:val="24"/>
                <w:szCs w:val="24"/>
              </w:rPr>
              <w:t>招标代理业绩，中标金额在</w:t>
            </w:r>
            <w:r>
              <w:rPr>
                <w:rFonts w:ascii="仿宋" w:hAnsi="仿宋" w:eastAsia="仿宋" w:cs="仿宋"/>
                <w:sz w:val="24"/>
                <w:szCs w:val="24"/>
              </w:rPr>
              <w:t>5000</w:t>
            </w:r>
            <w:r>
              <w:rPr>
                <w:rFonts w:hint="eastAsia" w:ascii="仿宋" w:hAnsi="仿宋" w:eastAsia="仿宋" w:cs="仿宋"/>
                <w:sz w:val="24"/>
                <w:szCs w:val="24"/>
              </w:rPr>
              <w:t>万元（含）</w:t>
            </w:r>
            <w:r>
              <w:rPr>
                <w:rFonts w:ascii="仿宋" w:hAnsi="仿宋" w:eastAsia="仿宋" w:cs="仿宋"/>
                <w:sz w:val="24"/>
                <w:szCs w:val="24"/>
              </w:rPr>
              <w:t>~3</w:t>
            </w:r>
            <w:r>
              <w:rPr>
                <w:rFonts w:hint="eastAsia" w:ascii="仿宋" w:hAnsi="仿宋" w:eastAsia="仿宋" w:cs="仿宋"/>
                <w:sz w:val="24"/>
                <w:szCs w:val="24"/>
              </w:rPr>
              <w:t>亿元（含），每项得</w:t>
            </w:r>
            <w:r>
              <w:rPr>
                <w:rFonts w:ascii="仿宋" w:hAnsi="仿宋" w:eastAsia="仿宋" w:cs="仿宋"/>
                <w:sz w:val="24"/>
                <w:szCs w:val="24"/>
              </w:rPr>
              <w:t>2</w:t>
            </w:r>
            <w:r>
              <w:rPr>
                <w:rFonts w:hint="eastAsia" w:ascii="仿宋" w:hAnsi="仿宋" w:eastAsia="仿宋" w:cs="仿宋"/>
                <w:sz w:val="24"/>
                <w:szCs w:val="24"/>
              </w:rPr>
              <w:t>分，中标金额在</w:t>
            </w:r>
            <w:r>
              <w:rPr>
                <w:rFonts w:ascii="仿宋" w:hAnsi="仿宋" w:eastAsia="仿宋" w:cs="仿宋"/>
                <w:sz w:val="24"/>
                <w:szCs w:val="24"/>
              </w:rPr>
              <w:t>3</w:t>
            </w:r>
            <w:r>
              <w:rPr>
                <w:rFonts w:hint="eastAsia" w:ascii="仿宋" w:hAnsi="仿宋" w:eastAsia="仿宋" w:cs="仿宋"/>
                <w:sz w:val="24"/>
                <w:szCs w:val="24"/>
              </w:rPr>
              <w:t>亿元（不含）</w:t>
            </w:r>
            <w:r>
              <w:rPr>
                <w:rFonts w:ascii="仿宋" w:hAnsi="仿宋" w:eastAsia="仿宋" w:cs="仿宋"/>
                <w:sz w:val="24"/>
                <w:szCs w:val="24"/>
              </w:rPr>
              <w:t>~5</w:t>
            </w:r>
            <w:r>
              <w:rPr>
                <w:rFonts w:hint="eastAsia" w:ascii="仿宋" w:hAnsi="仿宋" w:eastAsia="仿宋" w:cs="仿宋"/>
                <w:sz w:val="24"/>
                <w:szCs w:val="24"/>
              </w:rPr>
              <w:t>亿元（含），每项得</w:t>
            </w:r>
            <w:r>
              <w:rPr>
                <w:rFonts w:ascii="仿宋" w:hAnsi="仿宋" w:eastAsia="仿宋" w:cs="仿宋"/>
                <w:sz w:val="24"/>
                <w:szCs w:val="24"/>
              </w:rPr>
              <w:t>3</w:t>
            </w:r>
            <w:r>
              <w:rPr>
                <w:rFonts w:hint="eastAsia" w:ascii="仿宋" w:hAnsi="仿宋" w:eastAsia="仿宋" w:cs="仿宋"/>
                <w:sz w:val="24"/>
                <w:szCs w:val="24"/>
              </w:rPr>
              <w:t>分，中标金额在</w:t>
            </w:r>
            <w:r>
              <w:rPr>
                <w:rFonts w:ascii="仿宋" w:hAnsi="仿宋" w:eastAsia="仿宋" w:cs="仿宋"/>
                <w:sz w:val="24"/>
                <w:szCs w:val="24"/>
              </w:rPr>
              <w:t>5</w:t>
            </w:r>
            <w:r>
              <w:rPr>
                <w:rFonts w:hint="eastAsia" w:ascii="仿宋" w:hAnsi="仿宋" w:eastAsia="仿宋" w:cs="仿宋"/>
                <w:sz w:val="24"/>
                <w:szCs w:val="24"/>
              </w:rPr>
              <w:t>亿元（不含）以上的，每项得</w:t>
            </w:r>
            <w:r>
              <w:rPr>
                <w:rFonts w:ascii="仿宋" w:hAnsi="仿宋" w:eastAsia="仿宋" w:cs="仿宋"/>
                <w:sz w:val="24"/>
                <w:szCs w:val="24"/>
              </w:rPr>
              <w:t>4</w:t>
            </w:r>
            <w:r>
              <w:rPr>
                <w:rFonts w:hint="eastAsia" w:ascii="仿宋" w:hAnsi="仿宋" w:eastAsia="仿宋" w:cs="仿宋"/>
                <w:sz w:val="24"/>
                <w:szCs w:val="24"/>
              </w:rPr>
              <w:t>分，最高得</w:t>
            </w:r>
            <w:r>
              <w:rPr>
                <w:rFonts w:ascii="仿宋" w:hAnsi="仿宋" w:eastAsia="仿宋" w:cs="仿宋"/>
                <w:sz w:val="24"/>
                <w:szCs w:val="24"/>
              </w:rPr>
              <w:t>10</w:t>
            </w:r>
            <w:r>
              <w:rPr>
                <w:rFonts w:hint="eastAsia" w:ascii="仿宋" w:hAnsi="仿宋" w:eastAsia="仿宋" w:cs="仿宋"/>
                <w:sz w:val="24"/>
                <w:szCs w:val="24"/>
              </w:rPr>
              <w:t>分。</w:t>
            </w:r>
          </w:p>
          <w:p>
            <w:pPr>
              <w:widowControl/>
              <w:jc w:val="left"/>
              <w:rPr>
                <w:rFonts w:ascii="仿宋" w:hAnsi="仿宋" w:eastAsia="仿宋" w:cs="Times New Roman"/>
                <w:sz w:val="24"/>
                <w:szCs w:val="24"/>
              </w:rPr>
            </w:pPr>
            <w:r>
              <w:rPr>
                <w:rFonts w:hint="eastAsia" w:ascii="仿宋" w:hAnsi="仿宋" w:eastAsia="仿宋" w:cs="仿宋"/>
                <w:sz w:val="24"/>
                <w:szCs w:val="24"/>
              </w:rPr>
              <w:t>注：须同时提供合同复印件及中标通知书复印件，金额和时间以中标通知书为准，如中标通知书上只显示中标下浮率，即由评标委员会根据中标下浮率计算出中标金额。</w:t>
            </w:r>
          </w:p>
          <w:p>
            <w:pPr>
              <w:widowControl/>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年</w:t>
            </w:r>
            <w:r>
              <w:rPr>
                <w:rFonts w:ascii="仿宋" w:hAnsi="仿宋" w:eastAsia="仿宋" w:cs="仿宋"/>
                <w:sz w:val="24"/>
                <w:szCs w:val="24"/>
              </w:rPr>
              <w:t>1</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日至今提供已完成的市政类评定分离招标代理业绩，中标金额在</w:t>
            </w:r>
            <w:r>
              <w:rPr>
                <w:rFonts w:ascii="仿宋" w:hAnsi="仿宋" w:eastAsia="仿宋" w:cs="仿宋"/>
                <w:sz w:val="24"/>
                <w:szCs w:val="24"/>
              </w:rPr>
              <w:t>5000</w:t>
            </w:r>
            <w:r>
              <w:rPr>
                <w:rFonts w:hint="eastAsia" w:ascii="仿宋" w:hAnsi="仿宋" w:eastAsia="仿宋" w:cs="仿宋"/>
                <w:sz w:val="24"/>
                <w:szCs w:val="24"/>
              </w:rPr>
              <w:t>万元（含）</w:t>
            </w:r>
            <w:r>
              <w:rPr>
                <w:rFonts w:ascii="仿宋" w:hAnsi="仿宋" w:eastAsia="仿宋" w:cs="仿宋"/>
                <w:sz w:val="24"/>
                <w:szCs w:val="24"/>
              </w:rPr>
              <w:t>~3</w:t>
            </w:r>
            <w:r>
              <w:rPr>
                <w:rFonts w:hint="eastAsia" w:ascii="仿宋" w:hAnsi="仿宋" w:eastAsia="仿宋" w:cs="仿宋"/>
                <w:sz w:val="24"/>
                <w:szCs w:val="24"/>
              </w:rPr>
              <w:t>亿元（含），每项得</w:t>
            </w:r>
            <w:r>
              <w:rPr>
                <w:rFonts w:ascii="仿宋" w:hAnsi="仿宋" w:eastAsia="仿宋" w:cs="仿宋"/>
                <w:sz w:val="24"/>
                <w:szCs w:val="24"/>
              </w:rPr>
              <w:t>1</w:t>
            </w:r>
            <w:r>
              <w:rPr>
                <w:rFonts w:hint="eastAsia" w:ascii="仿宋" w:hAnsi="仿宋" w:eastAsia="仿宋" w:cs="仿宋"/>
                <w:sz w:val="24"/>
                <w:szCs w:val="24"/>
              </w:rPr>
              <w:t>分，中标金额在</w:t>
            </w:r>
            <w:r>
              <w:rPr>
                <w:rFonts w:ascii="仿宋" w:hAnsi="仿宋" w:eastAsia="仿宋" w:cs="仿宋"/>
                <w:sz w:val="24"/>
                <w:szCs w:val="24"/>
              </w:rPr>
              <w:t>3</w:t>
            </w:r>
            <w:r>
              <w:rPr>
                <w:rFonts w:hint="eastAsia" w:ascii="仿宋" w:hAnsi="仿宋" w:eastAsia="仿宋" w:cs="仿宋"/>
                <w:sz w:val="24"/>
                <w:szCs w:val="24"/>
              </w:rPr>
              <w:t>亿元（不含）</w:t>
            </w:r>
            <w:r>
              <w:rPr>
                <w:rFonts w:ascii="仿宋" w:hAnsi="仿宋" w:eastAsia="仿宋" w:cs="仿宋"/>
                <w:sz w:val="24"/>
                <w:szCs w:val="24"/>
              </w:rPr>
              <w:t>~5</w:t>
            </w:r>
            <w:r>
              <w:rPr>
                <w:rFonts w:hint="eastAsia" w:ascii="仿宋" w:hAnsi="仿宋" w:eastAsia="仿宋" w:cs="仿宋"/>
                <w:sz w:val="24"/>
                <w:szCs w:val="24"/>
              </w:rPr>
              <w:t>亿元（含），每项得</w:t>
            </w:r>
            <w:r>
              <w:rPr>
                <w:rFonts w:ascii="仿宋" w:hAnsi="仿宋" w:eastAsia="仿宋" w:cs="仿宋"/>
                <w:sz w:val="24"/>
                <w:szCs w:val="24"/>
              </w:rPr>
              <w:t>2</w:t>
            </w:r>
            <w:r>
              <w:rPr>
                <w:rFonts w:hint="eastAsia" w:ascii="仿宋" w:hAnsi="仿宋" w:eastAsia="仿宋" w:cs="仿宋"/>
                <w:sz w:val="24"/>
                <w:szCs w:val="24"/>
              </w:rPr>
              <w:t>分，中标金额在</w:t>
            </w:r>
            <w:r>
              <w:rPr>
                <w:rFonts w:ascii="仿宋" w:hAnsi="仿宋" w:eastAsia="仿宋" w:cs="仿宋"/>
                <w:sz w:val="24"/>
                <w:szCs w:val="24"/>
              </w:rPr>
              <w:t>5</w:t>
            </w:r>
            <w:r>
              <w:rPr>
                <w:rFonts w:hint="eastAsia" w:ascii="仿宋" w:hAnsi="仿宋" w:eastAsia="仿宋" w:cs="仿宋"/>
                <w:sz w:val="24"/>
                <w:szCs w:val="24"/>
              </w:rPr>
              <w:t>亿元（不含）以上的，每项得</w:t>
            </w:r>
            <w:r>
              <w:rPr>
                <w:rFonts w:ascii="仿宋" w:hAnsi="仿宋" w:eastAsia="仿宋" w:cs="仿宋"/>
                <w:sz w:val="24"/>
                <w:szCs w:val="24"/>
              </w:rPr>
              <w:t>3</w:t>
            </w:r>
            <w:r>
              <w:rPr>
                <w:rFonts w:hint="eastAsia" w:ascii="仿宋" w:hAnsi="仿宋" w:eastAsia="仿宋" w:cs="仿宋"/>
                <w:sz w:val="24"/>
                <w:szCs w:val="24"/>
              </w:rPr>
              <w:t>分，最高得</w:t>
            </w:r>
            <w:r>
              <w:rPr>
                <w:rFonts w:ascii="仿宋" w:hAnsi="仿宋" w:eastAsia="仿宋" w:cs="仿宋"/>
                <w:sz w:val="24"/>
                <w:szCs w:val="24"/>
              </w:rPr>
              <w:t>6</w:t>
            </w:r>
            <w:r>
              <w:rPr>
                <w:rFonts w:hint="eastAsia" w:ascii="仿宋" w:hAnsi="仿宋" w:eastAsia="仿宋" w:cs="仿宋"/>
                <w:sz w:val="24"/>
                <w:szCs w:val="24"/>
              </w:rPr>
              <w:t>分。</w:t>
            </w:r>
          </w:p>
          <w:p>
            <w:pPr>
              <w:widowControl/>
              <w:jc w:val="left"/>
              <w:rPr>
                <w:rFonts w:ascii="仿宋" w:hAnsi="仿宋" w:eastAsia="仿宋" w:cs="Times New Roman"/>
                <w:sz w:val="24"/>
                <w:szCs w:val="24"/>
              </w:rPr>
            </w:pPr>
            <w:r>
              <w:rPr>
                <w:rFonts w:hint="eastAsia" w:ascii="仿宋" w:hAnsi="仿宋" w:eastAsia="仿宋" w:cs="仿宋"/>
                <w:sz w:val="24"/>
                <w:szCs w:val="24"/>
              </w:rPr>
              <w:t>注：须同时提供合同复印件及能证明该项目是评定分离模式的证明材料复印件，金额和时间以中标通知书为准，如中标通知书上只显示中标下浮率，即由评标委员会根据中标下浮率计算出中标金额。</w:t>
            </w:r>
          </w:p>
          <w:p>
            <w:pPr>
              <w:widowControl/>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417" w:type="dxa"/>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5</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实施方案（</w:t>
            </w:r>
            <w:r>
              <w:rPr>
                <w:rFonts w:ascii="仿宋" w:hAnsi="仿宋" w:eastAsia="仿宋" w:cs="仿宋"/>
                <w:sz w:val="24"/>
                <w:szCs w:val="24"/>
              </w:rPr>
              <w:t>30</w:t>
            </w:r>
            <w:r>
              <w:rPr>
                <w:rFonts w:hint="eastAsia" w:ascii="仿宋" w:hAnsi="仿宋" w:eastAsia="仿宋" w:cs="仿宋"/>
                <w:sz w:val="24"/>
                <w:szCs w:val="24"/>
              </w:rPr>
              <w:t>分）</w:t>
            </w:r>
          </w:p>
        </w:tc>
        <w:tc>
          <w:tcPr>
            <w:tcW w:w="8114" w:type="dxa"/>
            <w:vAlign w:val="center"/>
          </w:tcPr>
          <w:p>
            <w:pPr>
              <w:adjustRightInd w:val="0"/>
              <w:snapToGrid w:val="0"/>
              <w:rPr>
                <w:rFonts w:ascii="仿宋" w:hAnsi="仿宋" w:eastAsia="仿宋" w:cs="Times New Roman"/>
                <w:sz w:val="24"/>
                <w:szCs w:val="24"/>
              </w:rPr>
            </w:pPr>
            <w:r>
              <w:rPr>
                <w:rFonts w:hint="eastAsia" w:ascii="仿宋" w:hAnsi="仿宋" w:eastAsia="仿宋" w:cs="仿宋"/>
                <w:sz w:val="24"/>
                <w:szCs w:val="24"/>
              </w:rPr>
              <w:t>项目实施方案总体内容，主要根据以下因素进行横向比较，由评委打分：</w:t>
            </w:r>
          </w:p>
          <w:p>
            <w:pPr>
              <w:adjustRightInd w:val="0"/>
              <w:snapToGrid w:val="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）实施方案内容详实完整、叙述清楚、合理可行，符合项目管理实际，针对性强。优的得［</w:t>
            </w:r>
            <w:r>
              <w:rPr>
                <w:rFonts w:ascii="仿宋" w:hAnsi="仿宋" w:eastAsia="仿宋" w:cs="仿宋"/>
                <w:sz w:val="24"/>
                <w:szCs w:val="24"/>
              </w:rPr>
              <w:t>8-12</w:t>
            </w:r>
            <w:r>
              <w:rPr>
                <w:rFonts w:hint="eastAsia" w:ascii="仿宋" w:hAnsi="仿宋" w:eastAsia="仿宋" w:cs="仿宋"/>
                <w:sz w:val="24"/>
                <w:szCs w:val="24"/>
              </w:rPr>
              <w:t>］分，良好的得［</w:t>
            </w:r>
            <w:r>
              <w:rPr>
                <w:rFonts w:ascii="仿宋" w:hAnsi="仿宋" w:eastAsia="仿宋" w:cs="仿宋"/>
                <w:sz w:val="24"/>
                <w:szCs w:val="24"/>
              </w:rPr>
              <w:t>4-8</w:t>
            </w:r>
            <w:r>
              <w:rPr>
                <w:rFonts w:hint="eastAsia" w:ascii="仿宋" w:hAnsi="仿宋" w:eastAsia="仿宋" w:cs="仿宋"/>
                <w:sz w:val="24"/>
                <w:szCs w:val="24"/>
              </w:rPr>
              <w:t>］分，一般的得</w:t>
            </w:r>
            <w:r>
              <w:rPr>
                <w:rFonts w:ascii="仿宋" w:hAnsi="仿宋" w:eastAsia="仿宋" w:cs="仿宋"/>
                <w:sz w:val="24"/>
                <w:szCs w:val="24"/>
              </w:rPr>
              <w:t>[0-4</w:t>
            </w:r>
            <w:r>
              <w:rPr>
                <w:rFonts w:hint="eastAsia" w:ascii="仿宋" w:hAnsi="仿宋" w:eastAsia="仿宋" w:cs="仿宋"/>
                <w:sz w:val="24"/>
                <w:szCs w:val="24"/>
              </w:rPr>
              <w:t>］分。</w:t>
            </w:r>
          </w:p>
          <w:p>
            <w:pPr>
              <w:adjustRightInd w:val="0"/>
              <w:snapToGrid w:val="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）服务时间安排与保证措施科学合理可行，较好满足招标需要。优的得［</w:t>
            </w:r>
            <w:r>
              <w:rPr>
                <w:rFonts w:ascii="仿宋" w:hAnsi="仿宋" w:eastAsia="仿宋" w:cs="仿宋"/>
                <w:sz w:val="24"/>
                <w:szCs w:val="24"/>
              </w:rPr>
              <w:t>6-9</w:t>
            </w:r>
            <w:r>
              <w:rPr>
                <w:rFonts w:hint="eastAsia" w:ascii="仿宋" w:hAnsi="仿宋" w:eastAsia="仿宋" w:cs="仿宋"/>
                <w:sz w:val="24"/>
                <w:szCs w:val="24"/>
              </w:rPr>
              <w:t>］分，良好的得［</w:t>
            </w:r>
            <w:r>
              <w:rPr>
                <w:rFonts w:ascii="仿宋" w:hAnsi="仿宋" w:eastAsia="仿宋" w:cs="仿宋"/>
                <w:sz w:val="24"/>
                <w:szCs w:val="24"/>
              </w:rPr>
              <w:t>3-6</w:t>
            </w:r>
            <w:r>
              <w:rPr>
                <w:rFonts w:hint="eastAsia" w:ascii="仿宋" w:hAnsi="仿宋" w:eastAsia="仿宋" w:cs="仿宋"/>
                <w:sz w:val="24"/>
                <w:szCs w:val="24"/>
              </w:rPr>
              <w:t>］分，一般的得</w:t>
            </w:r>
            <w:r>
              <w:rPr>
                <w:rFonts w:ascii="仿宋" w:hAnsi="仿宋" w:eastAsia="仿宋" w:cs="仿宋"/>
                <w:sz w:val="24"/>
                <w:szCs w:val="24"/>
              </w:rPr>
              <w:t>[0-3</w:t>
            </w:r>
            <w:r>
              <w:rPr>
                <w:rFonts w:hint="eastAsia" w:ascii="仿宋" w:hAnsi="仿宋" w:eastAsia="仿宋" w:cs="仿宋"/>
                <w:sz w:val="24"/>
                <w:szCs w:val="24"/>
              </w:rPr>
              <w:t>］分。</w:t>
            </w:r>
          </w:p>
          <w:p>
            <w:pPr>
              <w:adjustRightInd w:val="0"/>
              <w:snapToGrid w:val="0"/>
              <w:rPr>
                <w:rFonts w:ascii="仿宋" w:hAnsi="仿宋" w:eastAsia="仿宋" w:cs="Times New Roman"/>
                <w:b/>
                <w:bCs/>
                <w:sz w:val="24"/>
                <w:szCs w:val="24"/>
              </w:rPr>
            </w:pPr>
            <w:r>
              <w:rPr>
                <w:rFonts w:ascii="仿宋" w:hAnsi="仿宋" w:eastAsia="仿宋" w:cs="仿宋"/>
                <w:sz w:val="24"/>
                <w:szCs w:val="24"/>
              </w:rPr>
              <w:t>3</w:t>
            </w:r>
            <w:r>
              <w:rPr>
                <w:rFonts w:hint="eastAsia" w:ascii="仿宋" w:hAnsi="仿宋" w:eastAsia="仿宋" w:cs="仿宋"/>
                <w:sz w:val="24"/>
                <w:szCs w:val="24"/>
              </w:rPr>
              <w:t>）有档案管理制度或措施，合理可行，存档资料能及时交到招标人。优的得［</w:t>
            </w:r>
            <w:r>
              <w:rPr>
                <w:rFonts w:ascii="仿宋" w:hAnsi="仿宋" w:eastAsia="仿宋" w:cs="仿宋"/>
                <w:sz w:val="24"/>
                <w:szCs w:val="24"/>
              </w:rPr>
              <w:t>6-9</w:t>
            </w:r>
            <w:r>
              <w:rPr>
                <w:rFonts w:hint="eastAsia" w:ascii="仿宋" w:hAnsi="仿宋" w:eastAsia="仿宋" w:cs="仿宋"/>
                <w:sz w:val="24"/>
                <w:szCs w:val="24"/>
              </w:rPr>
              <w:t>］分，良好的得［</w:t>
            </w:r>
            <w:r>
              <w:rPr>
                <w:rFonts w:ascii="仿宋" w:hAnsi="仿宋" w:eastAsia="仿宋" w:cs="仿宋"/>
                <w:sz w:val="24"/>
                <w:szCs w:val="24"/>
              </w:rPr>
              <w:t>3-6</w:t>
            </w:r>
            <w:r>
              <w:rPr>
                <w:rFonts w:hint="eastAsia" w:ascii="仿宋" w:hAnsi="仿宋" w:eastAsia="仿宋" w:cs="仿宋"/>
                <w:sz w:val="24"/>
                <w:szCs w:val="24"/>
              </w:rPr>
              <w:t>］分，一般的得</w:t>
            </w:r>
            <w:r>
              <w:rPr>
                <w:rFonts w:ascii="仿宋" w:hAnsi="仿宋" w:eastAsia="仿宋" w:cs="仿宋"/>
                <w:sz w:val="24"/>
                <w:szCs w:val="24"/>
              </w:rPr>
              <w:t>[0-3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417" w:type="dxa"/>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6</w:t>
            </w:r>
          </w:p>
        </w:tc>
        <w:tc>
          <w:tcPr>
            <w:tcW w:w="109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投标报价评审（</w:t>
            </w:r>
            <w:r>
              <w:rPr>
                <w:rFonts w:ascii="仿宋" w:hAnsi="仿宋" w:eastAsia="仿宋" w:cs="仿宋"/>
                <w:sz w:val="24"/>
                <w:szCs w:val="24"/>
              </w:rPr>
              <w:t>30</w:t>
            </w:r>
            <w:r>
              <w:rPr>
                <w:rFonts w:hint="eastAsia" w:ascii="仿宋" w:hAnsi="仿宋" w:eastAsia="仿宋" w:cs="仿宋"/>
                <w:sz w:val="24"/>
                <w:szCs w:val="24"/>
              </w:rPr>
              <w:t>分）</w:t>
            </w:r>
          </w:p>
        </w:tc>
        <w:tc>
          <w:tcPr>
            <w:tcW w:w="8114" w:type="dxa"/>
            <w:vAlign w:val="center"/>
          </w:tcPr>
          <w:p>
            <w:pPr>
              <w:ind w:firstLine="480" w:firstLineChars="200"/>
              <w:rPr>
                <w:rFonts w:ascii="仿宋" w:hAnsi="仿宋" w:eastAsia="仿宋" w:cs="Times New Roman"/>
                <w:sz w:val="24"/>
                <w:szCs w:val="24"/>
              </w:rPr>
            </w:pPr>
            <w:r>
              <w:rPr>
                <w:rFonts w:hint="eastAsia" w:ascii="仿宋" w:hAnsi="仿宋" w:eastAsia="仿宋" w:cs="仿宋"/>
                <w:sz w:val="24"/>
                <w:szCs w:val="24"/>
              </w:rPr>
              <w:t>评标基准价的确定：若有效报价的投标人小于或等于五个的，直接对所有有效报价的投标人的投标报价计算算术平均值；若有效报价的投标人大于五个的，对所有有效报价的投标人的投标报价，去掉一个最低价和一个最高价后计算算术平均值。上述算术平均值即为评标基准价。</w:t>
            </w:r>
          </w:p>
          <w:p>
            <w:pPr>
              <w:ind w:firstLine="480" w:firstLineChars="200"/>
              <w:rPr>
                <w:rFonts w:ascii="仿宋" w:hAnsi="仿宋" w:eastAsia="仿宋" w:cs="仿宋"/>
                <w:sz w:val="24"/>
                <w:szCs w:val="24"/>
              </w:rPr>
            </w:pPr>
            <w:r>
              <w:rPr>
                <w:rFonts w:hint="eastAsia" w:ascii="仿宋" w:hAnsi="仿宋" w:eastAsia="仿宋" w:cs="仿宋"/>
                <w:sz w:val="24"/>
                <w:szCs w:val="24"/>
              </w:rPr>
              <w:t>投标报价得分</w:t>
            </w:r>
            <w:r>
              <w:rPr>
                <w:rFonts w:ascii="仿宋" w:hAnsi="仿宋" w:eastAsia="仿宋" w:cs="仿宋"/>
                <w:sz w:val="24"/>
                <w:szCs w:val="24"/>
              </w:rPr>
              <w:t>: S=</w:t>
            </w:r>
            <w:r>
              <w:rPr>
                <w:rFonts w:hint="eastAsia" w:ascii="仿宋" w:hAnsi="仿宋" w:eastAsia="仿宋" w:cs="仿宋"/>
                <w:sz w:val="24"/>
                <w:szCs w:val="24"/>
              </w:rPr>
              <w:t>（</w:t>
            </w:r>
            <w:r>
              <w:rPr>
                <w:rFonts w:ascii="仿宋" w:hAnsi="仿宋" w:eastAsia="仿宋" w:cs="仿宋"/>
                <w:sz w:val="24"/>
                <w:szCs w:val="24"/>
              </w:rPr>
              <w:t>100-</w:t>
            </w:r>
            <w:r>
              <w:rPr>
                <w:rFonts w:hint="eastAsia" w:ascii="仿宋" w:hAnsi="仿宋" w:eastAsia="仿宋" w:cs="仿宋"/>
                <w:sz w:val="24"/>
                <w:szCs w:val="24"/>
              </w:rPr>
              <w:t>｜</w:t>
            </w:r>
            <w:r>
              <w:rPr>
                <w:rFonts w:ascii="仿宋" w:hAnsi="仿宋" w:eastAsia="仿宋" w:cs="仿宋"/>
                <w:sz w:val="24"/>
                <w:szCs w:val="24"/>
              </w:rPr>
              <w:t>B-A</w:t>
            </w:r>
            <w:r>
              <w:rPr>
                <w:rFonts w:hint="eastAsia" w:ascii="仿宋" w:hAnsi="仿宋" w:eastAsia="仿宋" w:cs="仿宋"/>
                <w:sz w:val="24"/>
                <w:szCs w:val="24"/>
              </w:rPr>
              <w:t>｜×</w:t>
            </w:r>
            <w:r>
              <w:rPr>
                <w:rFonts w:ascii="仿宋" w:hAnsi="仿宋" w:eastAsia="仿宋" w:cs="仿宋"/>
                <w:sz w:val="24"/>
                <w:szCs w:val="24"/>
              </w:rPr>
              <w:t>100</w:t>
            </w:r>
            <w:r>
              <w:rPr>
                <w:rFonts w:hint="eastAsia" w:ascii="仿宋" w:hAnsi="仿宋" w:eastAsia="仿宋" w:cs="仿宋"/>
                <w:sz w:val="24"/>
                <w:szCs w:val="24"/>
              </w:rPr>
              <w:t>÷</w:t>
            </w:r>
            <w:r>
              <w:rPr>
                <w:rFonts w:ascii="仿宋" w:hAnsi="仿宋" w:eastAsia="仿宋" w:cs="仿宋"/>
                <w:sz w:val="24"/>
                <w:szCs w:val="24"/>
              </w:rPr>
              <w:t>A</w:t>
            </w:r>
            <w:r>
              <w:rPr>
                <w:rFonts w:hint="eastAsia" w:ascii="仿宋" w:hAnsi="仿宋" w:eastAsia="仿宋" w:cs="仿宋"/>
                <w:sz w:val="24"/>
                <w:szCs w:val="24"/>
              </w:rPr>
              <w:t>×</w:t>
            </w:r>
            <w:r>
              <w:rPr>
                <w:rFonts w:ascii="仿宋" w:hAnsi="仿宋" w:eastAsia="仿宋" w:cs="仿宋"/>
                <w:sz w:val="24"/>
                <w:szCs w:val="24"/>
              </w:rPr>
              <w:t>C</w:t>
            </w:r>
            <w:r>
              <w:rPr>
                <w:rFonts w:hint="eastAsia" w:ascii="仿宋" w:hAnsi="仿宋" w:eastAsia="仿宋" w:cs="仿宋"/>
                <w:sz w:val="24"/>
                <w:szCs w:val="24"/>
              </w:rPr>
              <w:t>）×</w:t>
            </w:r>
            <w:r>
              <w:rPr>
                <w:rFonts w:ascii="仿宋" w:hAnsi="仿宋" w:eastAsia="仿宋" w:cs="仿宋"/>
                <w:sz w:val="24"/>
                <w:szCs w:val="24"/>
              </w:rPr>
              <w:t>30%</w:t>
            </w:r>
          </w:p>
          <w:p>
            <w:pPr>
              <w:ind w:firstLine="480" w:firstLineChars="200"/>
              <w:rPr>
                <w:rFonts w:ascii="仿宋" w:hAnsi="仿宋" w:eastAsia="仿宋" w:cs="Times New Roman"/>
                <w:sz w:val="24"/>
                <w:szCs w:val="24"/>
              </w:rPr>
            </w:pPr>
            <w:r>
              <w:rPr>
                <w:rFonts w:ascii="仿宋" w:hAnsi="仿宋" w:eastAsia="仿宋" w:cs="仿宋"/>
                <w:sz w:val="24"/>
                <w:szCs w:val="24"/>
              </w:rPr>
              <w:t>S—</w:t>
            </w:r>
            <w:r>
              <w:rPr>
                <w:rFonts w:hint="eastAsia" w:ascii="仿宋" w:hAnsi="仿宋" w:eastAsia="仿宋" w:cs="仿宋"/>
                <w:sz w:val="24"/>
                <w:szCs w:val="24"/>
              </w:rPr>
              <w:t>投标人投标报价得分；</w:t>
            </w:r>
          </w:p>
          <w:p>
            <w:pPr>
              <w:ind w:firstLine="480" w:firstLineChars="200"/>
              <w:rPr>
                <w:rFonts w:ascii="仿宋" w:hAnsi="仿宋" w:eastAsia="仿宋" w:cs="Times New Roman"/>
                <w:sz w:val="24"/>
                <w:szCs w:val="24"/>
              </w:rPr>
            </w:pPr>
            <w:r>
              <w:rPr>
                <w:rFonts w:ascii="仿宋" w:hAnsi="仿宋" w:eastAsia="仿宋" w:cs="仿宋"/>
                <w:sz w:val="24"/>
                <w:szCs w:val="24"/>
              </w:rPr>
              <w:t>B—</w:t>
            </w:r>
            <w:r>
              <w:rPr>
                <w:rFonts w:hint="eastAsia" w:ascii="仿宋" w:hAnsi="仿宋" w:eastAsia="仿宋" w:cs="仿宋"/>
                <w:sz w:val="24"/>
                <w:szCs w:val="24"/>
              </w:rPr>
              <w:t>有效报价的投标人的投标报价；</w:t>
            </w:r>
          </w:p>
          <w:p>
            <w:pPr>
              <w:ind w:firstLine="480" w:firstLineChars="200"/>
              <w:rPr>
                <w:rFonts w:ascii="仿宋" w:hAnsi="仿宋" w:eastAsia="仿宋" w:cs="Times New Roman"/>
                <w:sz w:val="24"/>
                <w:szCs w:val="24"/>
              </w:rPr>
            </w:pPr>
            <w:r>
              <w:rPr>
                <w:rFonts w:ascii="仿宋" w:hAnsi="仿宋" w:eastAsia="仿宋" w:cs="仿宋"/>
                <w:sz w:val="24"/>
                <w:szCs w:val="24"/>
              </w:rPr>
              <w:t>A—</w:t>
            </w:r>
            <w:r>
              <w:rPr>
                <w:rFonts w:hint="eastAsia" w:ascii="仿宋" w:hAnsi="仿宋" w:eastAsia="仿宋" w:cs="仿宋"/>
                <w:sz w:val="24"/>
                <w:szCs w:val="24"/>
              </w:rPr>
              <w:t>评标基准价；</w:t>
            </w:r>
          </w:p>
          <w:p>
            <w:pPr>
              <w:ind w:firstLine="480" w:firstLineChars="200"/>
              <w:rPr>
                <w:rFonts w:ascii="仿宋" w:hAnsi="仿宋" w:eastAsia="仿宋" w:cs="Times New Roman"/>
                <w:sz w:val="24"/>
                <w:szCs w:val="24"/>
              </w:rPr>
            </w:pPr>
            <w:r>
              <w:rPr>
                <w:rFonts w:ascii="仿宋" w:hAnsi="仿宋" w:eastAsia="仿宋" w:cs="仿宋"/>
                <w:sz w:val="24"/>
                <w:szCs w:val="24"/>
              </w:rPr>
              <w:t>C—</w:t>
            </w:r>
            <w:r>
              <w:rPr>
                <w:rFonts w:hint="eastAsia" w:ascii="仿宋" w:hAnsi="仿宋" w:eastAsia="仿宋" w:cs="仿宋"/>
                <w:sz w:val="24"/>
                <w:szCs w:val="24"/>
              </w:rPr>
              <w:t>扣分系数，当</w:t>
            </w:r>
            <w:r>
              <w:rPr>
                <w:rFonts w:ascii="仿宋" w:hAnsi="仿宋" w:eastAsia="仿宋" w:cs="仿宋"/>
                <w:sz w:val="24"/>
                <w:szCs w:val="24"/>
              </w:rPr>
              <w:t>B&gt;A</w:t>
            </w:r>
            <w:r>
              <w:rPr>
                <w:rFonts w:hint="eastAsia" w:ascii="仿宋" w:hAnsi="仿宋" w:eastAsia="仿宋" w:cs="仿宋"/>
                <w:sz w:val="24"/>
                <w:szCs w:val="24"/>
              </w:rPr>
              <w:t>时，</w:t>
            </w:r>
            <w:r>
              <w:rPr>
                <w:rFonts w:ascii="仿宋" w:hAnsi="仿宋" w:eastAsia="仿宋" w:cs="仿宋"/>
                <w:sz w:val="24"/>
                <w:szCs w:val="24"/>
              </w:rPr>
              <w:t>C=2</w:t>
            </w:r>
            <w:r>
              <w:rPr>
                <w:rFonts w:hint="eastAsia" w:ascii="仿宋" w:hAnsi="仿宋" w:eastAsia="仿宋" w:cs="仿宋"/>
                <w:sz w:val="24"/>
                <w:szCs w:val="24"/>
              </w:rPr>
              <w:t>；</w:t>
            </w:r>
            <w:r>
              <w:rPr>
                <w:rFonts w:ascii="仿宋" w:hAnsi="仿宋" w:eastAsia="仿宋" w:cs="仿宋"/>
                <w:sz w:val="24"/>
                <w:szCs w:val="24"/>
              </w:rPr>
              <w:t>B&lt;A</w:t>
            </w:r>
            <w:r>
              <w:rPr>
                <w:rFonts w:hint="eastAsia" w:ascii="仿宋" w:hAnsi="仿宋" w:eastAsia="仿宋" w:cs="仿宋"/>
                <w:sz w:val="24"/>
                <w:szCs w:val="24"/>
              </w:rPr>
              <w:t>时，</w:t>
            </w:r>
            <w:r>
              <w:rPr>
                <w:rFonts w:ascii="仿宋" w:hAnsi="仿宋" w:eastAsia="仿宋" w:cs="仿宋"/>
                <w:sz w:val="24"/>
                <w:szCs w:val="24"/>
              </w:rPr>
              <w:t>C=1</w:t>
            </w:r>
            <w:r>
              <w:rPr>
                <w:rFonts w:hint="eastAsia" w:ascii="仿宋" w:hAnsi="仿宋" w:eastAsia="仿宋" w:cs="仿宋"/>
                <w:sz w:val="24"/>
                <w:szCs w:val="24"/>
              </w:rPr>
              <w:t>。</w:t>
            </w:r>
          </w:p>
          <w:p>
            <w:pPr>
              <w:ind w:firstLine="480" w:firstLineChars="200"/>
              <w:rPr>
                <w:rFonts w:ascii="仿宋" w:hAnsi="仿宋" w:eastAsia="仿宋" w:cs="Times New Roman"/>
                <w:sz w:val="24"/>
                <w:szCs w:val="24"/>
              </w:rPr>
            </w:pPr>
            <w:r>
              <w:rPr>
                <w:rFonts w:hint="eastAsia" w:ascii="仿宋" w:hAnsi="仿宋" w:eastAsia="仿宋" w:cs="仿宋"/>
                <w:sz w:val="24"/>
                <w:szCs w:val="24"/>
              </w:rPr>
              <w:t>投标人投标报价得分最低得分为</w:t>
            </w:r>
            <w:r>
              <w:rPr>
                <w:rFonts w:ascii="仿宋" w:hAnsi="仿宋" w:eastAsia="仿宋" w:cs="仿宋"/>
                <w:sz w:val="24"/>
                <w:szCs w:val="24"/>
              </w:rPr>
              <w:t>0</w:t>
            </w:r>
            <w:r>
              <w:rPr>
                <w:rFonts w:hint="eastAsia" w:ascii="仿宋" w:hAnsi="仿宋" w:eastAsia="仿宋" w:cs="仿宋"/>
                <w:sz w:val="24"/>
                <w:szCs w:val="24"/>
              </w:rPr>
              <w:t>分，取值保留到小数点后两位。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总分</w:t>
            </w:r>
          </w:p>
        </w:tc>
        <w:tc>
          <w:tcPr>
            <w:tcW w:w="1094" w:type="dxa"/>
            <w:vAlign w:val="center"/>
          </w:tcPr>
          <w:p>
            <w:pPr>
              <w:spacing w:line="300" w:lineRule="exact"/>
              <w:jc w:val="center"/>
              <w:rPr>
                <w:rFonts w:ascii="仿宋" w:hAnsi="仿宋" w:eastAsia="仿宋" w:cs="Times New Roman"/>
                <w:sz w:val="24"/>
                <w:szCs w:val="24"/>
              </w:rPr>
            </w:pPr>
            <w:r>
              <w:rPr>
                <w:rFonts w:ascii="仿宋" w:hAnsi="仿宋" w:eastAsia="仿宋" w:cs="仿宋"/>
                <w:sz w:val="24"/>
                <w:szCs w:val="24"/>
              </w:rPr>
              <w:t>100</w:t>
            </w:r>
            <w:r>
              <w:rPr>
                <w:rFonts w:hint="eastAsia" w:ascii="仿宋" w:hAnsi="仿宋" w:eastAsia="仿宋" w:cs="仿宋"/>
                <w:sz w:val="24"/>
                <w:szCs w:val="24"/>
              </w:rPr>
              <w:t>分</w:t>
            </w:r>
          </w:p>
        </w:tc>
        <w:tc>
          <w:tcPr>
            <w:tcW w:w="8114" w:type="dxa"/>
            <w:vAlign w:val="center"/>
          </w:tcPr>
          <w:p>
            <w:pPr>
              <w:spacing w:line="300" w:lineRule="exact"/>
              <w:rPr>
                <w:rFonts w:ascii="仿宋" w:hAnsi="仿宋" w:eastAsia="仿宋" w:cs="Times New Roman"/>
                <w:sz w:val="24"/>
                <w:szCs w:val="24"/>
              </w:rPr>
            </w:pPr>
          </w:p>
        </w:tc>
      </w:tr>
    </w:tbl>
    <w:p>
      <w:pPr>
        <w:widowControl/>
        <w:spacing w:line="360" w:lineRule="auto"/>
        <w:ind w:firstLine="645"/>
        <w:rPr>
          <w:rFonts w:ascii="仿宋" w:hAnsi="仿宋" w:eastAsia="仿宋" w:cs="Times New Roman"/>
          <w:kern w:val="0"/>
          <w:sz w:val="24"/>
          <w:szCs w:val="24"/>
        </w:rPr>
      </w:pPr>
      <w:r>
        <w:rPr>
          <w:rFonts w:hint="eastAsia" w:ascii="仿宋" w:hAnsi="仿宋" w:eastAsia="仿宋" w:cs="仿宋"/>
          <w:kern w:val="0"/>
          <w:sz w:val="24"/>
          <w:szCs w:val="24"/>
        </w:rPr>
        <w:t>注：以上评审资料均须加盖公章。</w:t>
      </w:r>
    </w:p>
    <w:p>
      <w:pPr>
        <w:widowControl/>
        <w:spacing w:line="360" w:lineRule="auto"/>
        <w:ind w:firstLine="645"/>
        <w:rPr>
          <w:rFonts w:ascii="仿宋" w:hAnsi="仿宋" w:eastAsia="仿宋" w:cs="Times New Roman"/>
          <w:kern w:val="0"/>
          <w:sz w:val="24"/>
          <w:szCs w:val="24"/>
        </w:rPr>
      </w:pPr>
    </w:p>
    <w:p>
      <w:pPr>
        <w:widowControl/>
        <w:spacing w:line="360" w:lineRule="auto"/>
        <w:ind w:firstLine="645"/>
        <w:jc w:val="right"/>
        <w:rPr>
          <w:rFonts w:ascii="仿宋" w:hAnsi="仿宋" w:eastAsia="仿宋" w:cs="Times New Roman"/>
          <w:sz w:val="28"/>
          <w:szCs w:val="28"/>
        </w:rPr>
      </w:pPr>
    </w:p>
    <w:p>
      <w:pPr>
        <w:ind w:firstLine="640" w:firstLineChars="200"/>
        <w:rPr>
          <w:rFonts w:ascii="仿宋" w:hAnsi="仿宋" w:eastAsia="仿宋" w:cs="Times New Roman"/>
          <w:sz w:val="32"/>
          <w:szCs w:val="32"/>
        </w:rPr>
      </w:pPr>
    </w:p>
    <w:sectPr>
      <w:headerReference r:id="rId3" w:type="default"/>
      <w:footerReference r:id="rId4"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rFonts w:ascii="Calibri" w:hAnsi="Calibri" w:eastAsia="宋体" w:cs="Calibri"/>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967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99" w:name="annotation text"/>
    <w:lsdException w:unhideWhenUsed="0" w:uiPriority="99" w:name="header"/>
    <w:lsdException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Date"/>
    <w:basedOn w:val="1"/>
    <w:next w:val="1"/>
    <w:link w:val="15"/>
    <w:semiHidden/>
    <w:uiPriority w:val="99"/>
    <w:pPr>
      <w:ind w:left="100" w:leftChars="2500"/>
    </w:pPr>
  </w:style>
  <w:style w:type="paragraph" w:styleId="4">
    <w:name w:val="Balloon Text"/>
    <w:basedOn w:val="1"/>
    <w:link w:val="16"/>
    <w:semiHidden/>
    <w:uiPriority w:val="99"/>
    <w:rPr>
      <w:sz w:val="18"/>
      <w:szCs w:val="18"/>
    </w:rPr>
  </w:style>
  <w:style w:type="paragraph" w:styleId="5">
    <w:name w:val="footer"/>
    <w:basedOn w:val="1"/>
    <w:link w:val="17"/>
    <w:semiHidden/>
    <w:uiPriority w:val="99"/>
    <w:pPr>
      <w:tabs>
        <w:tab w:val="center" w:pos="4153"/>
        <w:tab w:val="right" w:pos="8306"/>
      </w:tabs>
      <w:snapToGrid w:val="0"/>
      <w:jc w:val="left"/>
    </w:pPr>
    <w:rPr>
      <w:kern w:val="0"/>
      <w:sz w:val="18"/>
      <w:szCs w:val="18"/>
    </w:rPr>
  </w:style>
  <w:style w:type="paragraph" w:styleId="6">
    <w:name w:val="header"/>
    <w:basedOn w:val="1"/>
    <w:link w:val="18"/>
    <w:semiHidden/>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4"/>
    <w:semiHidden/>
    <w:uiPriority w:val="99"/>
    <w:rPr>
      <w:b/>
      <w:bCs/>
    </w:rPr>
  </w:style>
  <w:style w:type="character" w:styleId="10">
    <w:name w:val="annotation reference"/>
    <w:basedOn w:val="9"/>
    <w:semiHidden/>
    <w:uiPriority w:val="99"/>
    <w:rPr>
      <w:sz w:val="21"/>
      <w:szCs w:val="21"/>
    </w:rPr>
  </w:style>
  <w:style w:type="paragraph" w:customStyle="1" w:styleId="11">
    <w:name w:val="List Paragraph1"/>
    <w:basedOn w:val="1"/>
    <w:uiPriority w:val="99"/>
    <w:pPr>
      <w:ind w:firstLine="420" w:firstLineChars="200"/>
    </w:pPr>
  </w:style>
  <w:style w:type="paragraph" w:customStyle="1" w:styleId="12">
    <w:name w:val="列出段落1"/>
    <w:basedOn w:val="1"/>
    <w:uiPriority w:val="99"/>
    <w:pPr>
      <w:ind w:firstLine="420" w:firstLineChars="200"/>
    </w:pPr>
  </w:style>
  <w:style w:type="character" w:customStyle="1" w:styleId="13">
    <w:name w:val="Comment Text Char"/>
    <w:basedOn w:val="9"/>
    <w:link w:val="2"/>
    <w:semiHidden/>
    <w:locked/>
    <w:uiPriority w:val="99"/>
    <w:rPr>
      <w:kern w:val="2"/>
      <w:sz w:val="21"/>
      <w:szCs w:val="21"/>
    </w:rPr>
  </w:style>
  <w:style w:type="character" w:customStyle="1" w:styleId="14">
    <w:name w:val="Comment Subject Char"/>
    <w:basedOn w:val="13"/>
    <w:link w:val="7"/>
    <w:semiHidden/>
    <w:locked/>
    <w:uiPriority w:val="99"/>
    <w:rPr>
      <w:b/>
      <w:bCs/>
    </w:rPr>
  </w:style>
  <w:style w:type="character" w:customStyle="1" w:styleId="15">
    <w:name w:val="Date Char"/>
    <w:basedOn w:val="9"/>
    <w:link w:val="3"/>
    <w:semiHidden/>
    <w:locked/>
    <w:uiPriority w:val="99"/>
    <w:rPr>
      <w:kern w:val="2"/>
      <w:sz w:val="21"/>
      <w:szCs w:val="21"/>
    </w:rPr>
  </w:style>
  <w:style w:type="character" w:customStyle="1" w:styleId="16">
    <w:name w:val="Balloon Text Char"/>
    <w:basedOn w:val="9"/>
    <w:link w:val="4"/>
    <w:semiHidden/>
    <w:locked/>
    <w:uiPriority w:val="99"/>
    <w:rPr>
      <w:kern w:val="2"/>
      <w:sz w:val="18"/>
      <w:szCs w:val="18"/>
    </w:rPr>
  </w:style>
  <w:style w:type="character" w:customStyle="1" w:styleId="17">
    <w:name w:val="Footer Char"/>
    <w:basedOn w:val="9"/>
    <w:link w:val="5"/>
    <w:semiHidden/>
    <w:locked/>
    <w:uiPriority w:val="99"/>
    <w:rPr>
      <w:sz w:val="18"/>
      <w:szCs w:val="18"/>
    </w:rPr>
  </w:style>
  <w:style w:type="character" w:customStyle="1" w:styleId="18">
    <w:name w:val="Header Char"/>
    <w:basedOn w:val="9"/>
    <w:link w:val="6"/>
    <w:semiHidden/>
    <w:locked/>
    <w:uiPriority w:val="99"/>
    <w:rPr>
      <w:sz w:val="18"/>
      <w:szCs w:val="18"/>
    </w:rPr>
  </w:style>
  <w:style w:type="character" w:customStyle="1" w:styleId="19">
    <w:name w:val="NormalCharacter"/>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561</Words>
  <Characters>3198</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2020-05-29T08:23:00Z</dcterms:created>
  <dc:creator>QIU-Z</dc:creator>
  <cp:lastModifiedBy>Administrator</cp:lastModifiedBy>
  <cp:lastPrinted>2021-06-10T07:05:00Z</cp:lastPrinted>
  <dcterms:modified xsi:type="dcterms:W3CDTF">2021-07-02T07:57:54Z</dcterms:modified>
  <dc:title>潮州市省道S335线韩江大桥至县道x086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