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附件:</w:t>
      </w:r>
    </w:p>
    <w:p>
      <w:pPr>
        <w:widowControl/>
        <w:spacing w:line="560" w:lineRule="exact"/>
        <w:ind w:left="0"/>
        <w:rPr>
          <w:rFonts w:hint="eastAsia" w:ascii="仿宋_GB2312" w:hAnsi="宋体" w:eastAsia="仿宋_GB2312" w:cs="宋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2018年中央农业生产发展资金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支持农民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合作社发展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(第二批）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bookmarkEnd w:id="0"/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</w:rPr>
      </w:pPr>
      <w:r>
        <w:rPr>
          <w:rFonts w:hint="eastAsia" w:ascii="仿宋_GB2312" w:hAnsi="宋体" w:eastAsia="仿宋_GB2312" w:cs="宋体"/>
        </w:rPr>
        <w:t> </w:t>
      </w:r>
    </w:p>
    <w:p>
      <w:pPr>
        <w:widowControl/>
        <w:spacing w:line="560" w:lineRule="exact"/>
        <w:ind w:left="0"/>
        <w:jc w:val="left"/>
        <w:rPr>
          <w:rFonts w:hint="eastAsia" w:ascii="仿宋_GB2312" w:hAnsi="宋体" w:eastAsia="仿宋_GB2312" w:cs="宋体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 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承担单位：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（公章）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通讯地址：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 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邮政编码：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 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理 事 长：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 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电    话：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 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手    机：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 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日    期：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 </w:t>
      </w:r>
    </w:p>
    <w:p>
      <w:pPr>
        <w:widowControl/>
        <w:snapToGrid w:val="0"/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 </w:t>
      </w:r>
    </w:p>
    <w:p>
      <w:pPr>
        <w:spacing w:line="560" w:lineRule="exact"/>
        <w:rPr>
          <w:rFonts w:hint="eastAsia" w:ascii="仿宋_GB2312" w:hAnsi="仿宋" w:eastAsia="仿宋_GB2312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871" w:right="1531" w:bottom="1871" w:left="1531" w:header="851" w:footer="1418" w:gutter="0"/>
          <w:pgNumType w:fmt="numberInDash"/>
          <w:cols w:space="425" w:num="1"/>
          <w:docGrid w:type="linesAndChars" w:linePitch="590" w:charSpace="-1024"/>
        </w:sect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仿宋"/>
          <w:snapToGrid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sz w:val="32"/>
          <w:szCs w:val="32"/>
        </w:rPr>
        <w:t>一、项目单位基本信息</w:t>
      </w:r>
    </w:p>
    <w:tbl>
      <w:tblPr>
        <w:tblStyle w:val="5"/>
        <w:tblW w:w="9420" w:type="dxa"/>
        <w:jc w:val="center"/>
        <w:tblInd w:w="-25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308"/>
        <w:gridCol w:w="2559"/>
        <w:gridCol w:w="20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3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申报单位名称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法人代表姓名</w:t>
            </w:r>
          </w:p>
        </w:tc>
        <w:tc>
          <w:tcPr>
            <w:tcW w:w="20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3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法人代表身份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移动电话</w:t>
            </w:r>
          </w:p>
        </w:tc>
        <w:tc>
          <w:tcPr>
            <w:tcW w:w="20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53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工商登记时间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（年 月 日）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工商登记成员数（人）</w:t>
            </w:r>
          </w:p>
        </w:tc>
        <w:tc>
          <w:tcPr>
            <w:tcW w:w="20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经营产业</w:t>
            </w: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2017年经营收入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（万元）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2017年固定资产（万元）</w:t>
            </w: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2017年前财政项目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资金形成的固定资产（万元）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1649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财政补助资金形成的资产</w:t>
            </w: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量化到合作社成员</w:t>
            </w: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实有成员人数（人）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成员出资总额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（万元）</w:t>
            </w:r>
          </w:p>
        </w:tc>
        <w:tc>
          <w:tcPr>
            <w:tcW w:w="230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带动农户数（户）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53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  <w:lang w:eastAsia="zh-CN"/>
              </w:rPr>
              <w:t>其中贫困户（户）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2017年盈余返还总额（万元）</w:t>
            </w: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2017年可分配盈余按成员与本社交易量（额）返还比例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是否获得地级市以上科技奖或荣誉</w:t>
            </w: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是否建有合作社质量管理制度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是否建立质量安全追溯制度</w:t>
            </w:r>
          </w:p>
        </w:tc>
        <w:tc>
          <w:tcPr>
            <w:tcW w:w="230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是否建立生产记录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档案制度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1101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农资统一管理、统一配送率（%）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  <w:t>产品通过认证（三品一标）及获得商标（中国驰名和著名商标）等情况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属哪种类型示范社（国家级、省级）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rFonts w:hint="eastAsia" w:ascii="仿宋_GB2312" w:hAnsi="仿宋" w:eastAsia="仿宋_GB2312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农民专业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合作社意见</w:t>
            </w:r>
          </w:p>
        </w:tc>
        <w:tc>
          <w:tcPr>
            <w:tcW w:w="688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本社对申报表内容的真实性和准确性负责，特申请立项。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法定代表人签名：           项目单位章：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25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县（区）农业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主管部门意见</w:t>
            </w:r>
          </w:p>
        </w:tc>
        <w:tc>
          <w:tcPr>
            <w:tcW w:w="6886" w:type="dxa"/>
            <w:gridSpan w:val="3"/>
          </w:tcPr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2240" w:firstLineChars="8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农业部门负责人签名：          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left="0" w:right="360" w:firstLine="4200" w:firstLineChars="15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（单位公章）                           </w:t>
            </w:r>
          </w:p>
          <w:p>
            <w:pPr>
              <w:adjustRightInd w:val="0"/>
              <w:snapToGrid w:val="0"/>
              <w:spacing w:line="560" w:lineRule="exact"/>
              <w:ind w:right="360" w:firstLine="4480" w:firstLineChars="16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年  月  日                  </w:t>
            </w:r>
          </w:p>
          <w:p>
            <w:pPr>
              <w:adjustRightInd w:val="0"/>
              <w:snapToGrid w:val="0"/>
              <w:spacing w:line="560" w:lineRule="exact"/>
              <w:ind w:right="360" w:firstLine="420" w:firstLineChars="15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 w:cs="仿宋"/>
          <w:snapToGrid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sz w:val="32"/>
          <w:szCs w:val="32"/>
        </w:rPr>
        <w:t>二、项目单位基本情况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仿宋"/>
          <w:snapToGrid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sz w:val="32"/>
          <w:szCs w:val="32"/>
        </w:rPr>
        <w:t>三、项目建设的必要性、可行性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仿宋"/>
          <w:snapToGrid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sz w:val="32"/>
          <w:szCs w:val="32"/>
        </w:rPr>
        <w:t>四、项目实施内容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仿宋"/>
          <w:snapToGrid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sz w:val="32"/>
          <w:szCs w:val="32"/>
        </w:rPr>
        <w:t>五、项目投资预算（其中中央财政补助资金要详细具体列出）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仿宋"/>
          <w:snapToGrid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sz w:val="32"/>
          <w:szCs w:val="32"/>
        </w:rPr>
        <w:t>六、资金筹措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仿宋"/>
          <w:snapToGrid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sz w:val="32"/>
          <w:szCs w:val="32"/>
        </w:rPr>
        <w:t>七、项目实施进度、计划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仿宋"/>
          <w:snapToGrid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sz w:val="32"/>
          <w:szCs w:val="32"/>
        </w:rPr>
        <w:t>八、项目预期效益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仿宋"/>
          <w:snapToGrid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sz w:val="32"/>
          <w:szCs w:val="32"/>
        </w:rPr>
        <w:t>九、主要组织管理与保障措施</w:t>
      </w:r>
    </w:p>
    <w:p>
      <w:pPr>
        <w:adjustRightInd w:val="0"/>
        <w:snapToGrid w:val="0"/>
        <w:spacing w:line="560" w:lineRule="exact"/>
        <w:rPr>
          <w:rFonts w:hint="eastAsia" w:ascii="仿宋_GB2312" w:hAnsi="黑体" w:eastAsia="仿宋_GB2312" w:cs="仿宋"/>
          <w:snapToGrid w:val="0"/>
          <w:sz w:val="32"/>
          <w:szCs w:val="32"/>
        </w:rPr>
      </w:pPr>
      <w:r>
        <w:rPr>
          <w:rFonts w:hint="eastAsia" w:ascii="黑体" w:hAnsi="黑体" w:eastAsia="黑体" w:cs="仿宋"/>
          <w:snapToGrid w:val="0"/>
          <w:sz w:val="32"/>
          <w:szCs w:val="32"/>
        </w:rPr>
        <w:t>十、相关附件与证明材料</w:t>
      </w:r>
      <w:r>
        <w:rPr>
          <w:rFonts w:hint="eastAsia" w:ascii="仿宋_GB2312" w:hAnsi="黑体" w:eastAsia="仿宋_GB2312" w:cs="仿宋"/>
          <w:snapToGrid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napToGrid w:val="0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sz w:val="32"/>
          <w:szCs w:val="32"/>
        </w:rPr>
        <w:t>包括：认定为国家、省级农民合作社示范社证明、营业执照复印件，2017年度《资产负债表》、《盈余及盈余分配表》、《成员权益变动表》，获得地级市以上科技奖或荣誉复印件、合作社质量管理制度、质量安全追溯制度、生产记录档案制度等，产品通过认证（三品一标）、获得商标（中国驰名和著名商标）等复印件及其他能够反映合作社情况的证明材料。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仿宋"/>
          <w:snapToGrid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仿宋"/>
          <w:snapToGrid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0"/>
        <w:rPr>
          <w:rFonts w:hint="eastAsia" w:ascii="仿宋_GB2312" w:hAnsi="黑体" w:eastAsia="仿宋_GB2312" w:cs="仿宋"/>
          <w:snapToGrid w:val="0"/>
          <w:sz w:val="3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88"/>
        <w:tab w:val="clear" w:pos="4153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369FF"/>
    <w:rsid w:val="4BF36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2018-12-27T07:51:00Z</dcterms:created>
  <dc:creator>123</dc:creator>
  <cp:lastModifiedBy>123</cp:lastModifiedBy>
  <dcterms:modified xsi:type="dcterms:W3CDTF">2018-12-27T07:53:00Z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